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F299" w14:textId="2EE31510" w:rsidR="006604AB" w:rsidRDefault="006604AB" w:rsidP="006604AB">
      <w:pPr>
        <w:pBdr>
          <w:top w:val="nil"/>
          <w:left w:val="nil"/>
          <w:bottom w:val="nil"/>
          <w:right w:val="nil"/>
          <w:between w:val="nil"/>
        </w:pBdr>
        <w:tabs>
          <w:tab w:val="left" w:pos="2235"/>
          <w:tab w:val="right" w:pos="10466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</w:t>
      </w: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70133DB1" wp14:editId="090C1089">
            <wp:extent cx="4493840" cy="1465580"/>
            <wp:effectExtent l="0" t="0" r="254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384" cy="148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ab/>
      </w:r>
    </w:p>
    <w:p w14:paraId="6C07BF93" w14:textId="004D5388" w:rsidR="006604AB" w:rsidRDefault="006604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18A35E4" w14:textId="77777777" w:rsidR="006604AB" w:rsidRDefault="006604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ffd"/>
        <w:tblW w:w="6232" w:type="dxa"/>
        <w:tblInd w:w="2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2"/>
      </w:tblGrid>
      <w:tr w:rsidR="006326B1" w14:paraId="7D96FC21" w14:textId="77777777" w:rsidTr="00B51E62">
        <w:trPr>
          <w:trHeight w:val="541"/>
        </w:trPr>
        <w:tc>
          <w:tcPr>
            <w:tcW w:w="6232" w:type="dxa"/>
          </w:tcPr>
          <w:p w14:paraId="2FEBA147" w14:textId="59D79E67" w:rsidR="006326B1" w:rsidRDefault="00B5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33"/>
                <w:tab w:val="left" w:pos="8171"/>
                <w:tab w:val="left" w:pos="8422"/>
              </w:tabs>
              <w:spacing w:before="15" w:after="30"/>
              <w:jc w:val="center"/>
              <w:rPr>
                <w:rFonts w:ascii="Calibri" w:eastAsia="Calibri" w:hAnsi="Calibri" w:cs="Calibri"/>
                <w:color w:val="1F4E79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1F4E79"/>
                <w:sz w:val="40"/>
                <w:szCs w:val="40"/>
              </w:rPr>
              <w:t>BILAN DE COMPETENCES</w:t>
            </w:r>
            <w:r w:rsidR="00F5407B">
              <w:rPr>
                <w:rFonts w:ascii="Calibri" w:eastAsia="Calibri" w:hAnsi="Calibri" w:cs="Calibri"/>
                <w:color w:val="1F4E79"/>
                <w:sz w:val="40"/>
                <w:szCs w:val="40"/>
              </w:rPr>
              <w:t xml:space="preserve"> </w:t>
            </w:r>
          </w:p>
        </w:tc>
      </w:tr>
    </w:tbl>
    <w:p w14:paraId="245367F0" w14:textId="77B15B3C" w:rsidR="006326B1" w:rsidRDefault="00B51E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  <w:color w:val="4A86E8"/>
          <w:sz w:val="20"/>
          <w:szCs w:val="20"/>
        </w:rPr>
        <w:t xml:space="preserve">                                                                         </w:t>
      </w:r>
      <w:r w:rsidR="00F5407B">
        <w:rPr>
          <w:rFonts w:ascii="Calibri" w:eastAsia="Calibri" w:hAnsi="Calibri" w:cs="Calibri"/>
          <w:b/>
          <w:i/>
          <w:color w:val="4A86E8"/>
          <w:sz w:val="20"/>
          <w:szCs w:val="20"/>
        </w:rPr>
        <w:t>Mis à jour en décembre 2021. Version 2</w:t>
      </w:r>
    </w:p>
    <w:p w14:paraId="2EC73609" w14:textId="77777777" w:rsidR="006326B1" w:rsidRDefault="00F540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</w:t>
      </w:r>
    </w:p>
    <w:p w14:paraId="28CBC037" w14:textId="249DCD9B" w:rsidR="006326B1" w:rsidRPr="00B51E62" w:rsidRDefault="00F5407B" w:rsidP="00B51E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</w:p>
    <w:p w14:paraId="2B99C70A" w14:textId="77777777" w:rsidR="006326B1" w:rsidRDefault="006326B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457581EE" w14:textId="77777777" w:rsidR="006326B1" w:rsidRDefault="006326B1">
      <w:pPr>
        <w:pBdr>
          <w:top w:val="nil"/>
          <w:left w:val="nil"/>
          <w:bottom w:val="nil"/>
          <w:right w:val="nil"/>
          <w:between w:val="nil"/>
        </w:pBdr>
        <w:spacing w:after="30"/>
        <w:rPr>
          <w:rFonts w:ascii="Calibri" w:eastAsia="Calibri" w:hAnsi="Calibri" w:cs="Calibri"/>
          <w:color w:val="000000"/>
        </w:rPr>
      </w:pPr>
    </w:p>
    <w:tbl>
      <w:tblPr>
        <w:tblStyle w:val="affe"/>
        <w:tblW w:w="104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466"/>
      </w:tblGrid>
      <w:tr w:rsidR="006326B1" w14:paraId="381A5548" w14:textId="77777777">
        <w:trPr>
          <w:trHeight w:val="300"/>
        </w:trPr>
        <w:tc>
          <w:tcPr>
            <w:tcW w:w="1046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6633F" w14:textId="5F5EA51D" w:rsidR="006326B1" w:rsidRDefault="00B51E62">
            <w:pPr>
              <w:rPr>
                <w:rFonts w:ascii="Calibri" w:eastAsia="Calibri" w:hAnsi="Calibri" w:cs="Calibri"/>
                <w:color w:val="000000"/>
              </w:rPr>
            </w:pPr>
            <w:r w:rsidRPr="00C9310D">
              <w:rPr>
                <w:rFonts w:ascii="Calibri" w:eastAsia="Calibri" w:hAnsi="Calibri" w:cs="Calibri"/>
                <w:b/>
                <w:color w:val="002060"/>
              </w:rPr>
              <w:t>PUBLIC C</w:t>
            </w:r>
            <w:r w:rsidR="00F541FB" w:rsidRPr="00C9310D">
              <w:rPr>
                <w:rFonts w:ascii="Calibri" w:eastAsia="Calibri" w:hAnsi="Calibri" w:cs="Calibri"/>
                <w:b/>
                <w:color w:val="002060"/>
              </w:rPr>
              <w:t>O</w:t>
            </w:r>
            <w:r w:rsidRPr="00C9310D">
              <w:rPr>
                <w:rFonts w:ascii="Calibri" w:eastAsia="Calibri" w:hAnsi="Calibri" w:cs="Calibri"/>
                <w:b/>
                <w:color w:val="002060"/>
              </w:rPr>
              <w:t>NCERNE ET PRE-REQUIS</w:t>
            </w:r>
            <w:r w:rsidR="00F5407B" w:rsidRPr="00C9310D">
              <w:rPr>
                <w:rFonts w:ascii="Calibri" w:eastAsia="Calibri" w:hAnsi="Calibri" w:cs="Calibri"/>
                <w:b/>
                <w:color w:val="002060"/>
              </w:rPr>
              <w:t xml:space="preserve"> </w:t>
            </w:r>
          </w:p>
        </w:tc>
      </w:tr>
    </w:tbl>
    <w:p w14:paraId="29DBAAD8" w14:textId="77777777" w:rsidR="00B51E62" w:rsidRDefault="00B51E62" w:rsidP="00B51E62">
      <w:pPr>
        <w:pBdr>
          <w:top w:val="nil"/>
          <w:left w:val="nil"/>
          <w:bottom w:val="nil"/>
          <w:right w:val="nil"/>
          <w:between w:val="nil"/>
        </w:pBdr>
        <w:spacing w:before="15" w:after="30"/>
        <w:rPr>
          <w:rFonts w:ascii="Calibri" w:eastAsia="Calibri" w:hAnsi="Calibri" w:cs="Calibri"/>
          <w:color w:val="000000"/>
        </w:rPr>
      </w:pPr>
    </w:p>
    <w:p w14:paraId="5B5C466B" w14:textId="611CD31B" w:rsidR="00B51E62" w:rsidRPr="00B51E62" w:rsidRDefault="00B51E62" w:rsidP="00B51E62">
      <w:pPr>
        <w:pBdr>
          <w:top w:val="nil"/>
          <w:left w:val="nil"/>
          <w:bottom w:val="nil"/>
          <w:right w:val="nil"/>
          <w:between w:val="nil"/>
        </w:pBdr>
        <w:spacing w:before="15" w:after="30"/>
        <w:rPr>
          <w:rFonts w:ascii="Calibri" w:eastAsia="Calibri" w:hAnsi="Calibri" w:cs="Calibri"/>
          <w:color w:val="000000"/>
        </w:rPr>
      </w:pPr>
      <w:r w:rsidRPr="00B51E62">
        <w:rPr>
          <w:rFonts w:ascii="Calibri" w:eastAsia="Calibri" w:hAnsi="Calibri" w:cs="Calibri"/>
          <w:color w:val="000000"/>
        </w:rPr>
        <w:t>Avoir minimum 18 ans</w:t>
      </w:r>
    </w:p>
    <w:p w14:paraId="1F20A6F5" w14:textId="06B9EE45" w:rsidR="00B51E62" w:rsidRDefault="00B51E62" w:rsidP="00B51E62">
      <w:pPr>
        <w:pBdr>
          <w:top w:val="nil"/>
          <w:left w:val="nil"/>
          <w:bottom w:val="nil"/>
          <w:right w:val="nil"/>
          <w:between w:val="nil"/>
        </w:pBdr>
        <w:spacing w:before="15" w:after="30"/>
        <w:rPr>
          <w:rFonts w:ascii="Calibri" w:eastAsia="Calibri" w:hAnsi="Calibri" w:cs="Calibri"/>
          <w:color w:val="000000"/>
        </w:rPr>
      </w:pPr>
      <w:r w:rsidRPr="00B51E62">
        <w:rPr>
          <w:rFonts w:ascii="Calibri" w:eastAsia="Calibri" w:hAnsi="Calibri" w:cs="Calibri"/>
          <w:color w:val="000000"/>
        </w:rPr>
        <w:t>Avoir la nationalité Française, ou justifier de la régularité de son séjour en France - Résidence normale et domicile en France. Pour bénéficier du financement totale de la forma</w:t>
      </w:r>
      <w:r>
        <w:rPr>
          <w:rFonts w:ascii="Calibri" w:eastAsia="Calibri" w:hAnsi="Calibri" w:cs="Calibri"/>
          <w:color w:val="000000"/>
        </w:rPr>
        <w:t>t</w:t>
      </w:r>
      <w:r w:rsidRPr="00B51E62">
        <w:rPr>
          <w:rFonts w:ascii="Calibri" w:eastAsia="Calibri" w:hAnsi="Calibri" w:cs="Calibri"/>
          <w:color w:val="000000"/>
        </w:rPr>
        <w:t>ion, le candidat devra utiliser son</w:t>
      </w:r>
      <w:r>
        <w:rPr>
          <w:rFonts w:ascii="Calibri" w:eastAsia="Calibri" w:hAnsi="Calibri" w:cs="Calibri"/>
          <w:color w:val="000000"/>
        </w:rPr>
        <w:t xml:space="preserve"> </w:t>
      </w:r>
      <w:r w:rsidRPr="00B51E62">
        <w:rPr>
          <w:rFonts w:ascii="Calibri" w:eastAsia="Calibri" w:hAnsi="Calibri" w:cs="Calibri"/>
          <w:color w:val="000000"/>
        </w:rPr>
        <w:t>Compte Personnel de Formation, ou demander un abondement via son employeur. Un ordinateur est nécessaire en cas de formation à distance.</w:t>
      </w:r>
    </w:p>
    <w:p w14:paraId="25F67382" w14:textId="77777777" w:rsidR="00B51E62" w:rsidRPr="00B51E62" w:rsidRDefault="00B51E62" w:rsidP="00B51E62">
      <w:pPr>
        <w:pBdr>
          <w:top w:val="nil"/>
          <w:left w:val="nil"/>
          <w:bottom w:val="nil"/>
          <w:right w:val="nil"/>
          <w:between w:val="nil"/>
        </w:pBdr>
        <w:spacing w:before="15" w:after="30"/>
        <w:rPr>
          <w:rFonts w:ascii="Calibri" w:eastAsia="Calibri" w:hAnsi="Calibri" w:cs="Calibri"/>
          <w:color w:val="000000"/>
        </w:rPr>
      </w:pPr>
    </w:p>
    <w:tbl>
      <w:tblPr>
        <w:tblStyle w:val="afff"/>
        <w:tblW w:w="104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466"/>
      </w:tblGrid>
      <w:tr w:rsidR="006326B1" w14:paraId="6744A90A" w14:textId="77777777">
        <w:trPr>
          <w:trHeight w:val="300"/>
        </w:trPr>
        <w:tc>
          <w:tcPr>
            <w:tcW w:w="1046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58CBB" w14:textId="3F2B6B5B" w:rsidR="006326B1" w:rsidRDefault="00B51E62">
            <w:pPr>
              <w:rPr>
                <w:rFonts w:ascii="Calibri" w:eastAsia="Calibri" w:hAnsi="Calibri" w:cs="Calibri"/>
              </w:rPr>
            </w:pPr>
            <w:r w:rsidRPr="00C9310D">
              <w:rPr>
                <w:rFonts w:ascii="Calibri" w:eastAsia="Calibri" w:hAnsi="Calibri" w:cs="Calibri"/>
                <w:b/>
                <w:color w:val="002060"/>
              </w:rPr>
              <w:t>INTERVENANTS</w:t>
            </w:r>
          </w:p>
        </w:tc>
      </w:tr>
    </w:tbl>
    <w:p w14:paraId="4C1F2009" w14:textId="77777777" w:rsidR="00B51E62" w:rsidRDefault="00B51E62" w:rsidP="00B51E62">
      <w:pPr>
        <w:spacing w:before="15" w:after="30"/>
        <w:rPr>
          <w:rFonts w:ascii="Calibri" w:eastAsia="Calibri" w:hAnsi="Calibri" w:cs="Calibri"/>
        </w:rPr>
      </w:pPr>
    </w:p>
    <w:p w14:paraId="5ACF7047" w14:textId="644DBB17" w:rsidR="006326B1" w:rsidRDefault="003C0381" w:rsidP="00B51E62">
      <w:pPr>
        <w:spacing w:before="15" w:after="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B51E62" w:rsidRPr="00B51E62">
        <w:rPr>
          <w:rFonts w:ascii="Calibri" w:eastAsia="Calibri" w:hAnsi="Calibri" w:cs="Calibri"/>
        </w:rPr>
        <w:t>Nos enseignants sont diplômés et sont des professionnels dans leurs domaines. Ils suivent</w:t>
      </w:r>
      <w:r w:rsidR="00B51E62">
        <w:rPr>
          <w:rFonts w:ascii="Calibri" w:eastAsia="Calibri" w:hAnsi="Calibri" w:cs="Calibri"/>
        </w:rPr>
        <w:t xml:space="preserve"> </w:t>
      </w:r>
      <w:r w:rsidR="00B51E62" w:rsidRPr="00B51E62">
        <w:rPr>
          <w:rFonts w:ascii="Calibri" w:eastAsia="Calibri" w:hAnsi="Calibri" w:cs="Calibri"/>
        </w:rPr>
        <w:t xml:space="preserve">le programme </w:t>
      </w:r>
      <w:r>
        <w:rPr>
          <w:rFonts w:ascii="Calibri" w:eastAsia="Calibri" w:hAnsi="Calibri" w:cs="Calibri"/>
        </w:rPr>
        <w:t xml:space="preserve">   </w:t>
      </w:r>
      <w:r w:rsidR="00B51E62" w:rsidRPr="00B51E62">
        <w:rPr>
          <w:rFonts w:ascii="Calibri" w:eastAsia="Calibri" w:hAnsi="Calibri" w:cs="Calibri"/>
        </w:rPr>
        <w:t>de formation édité et peuvent adapter leurs contenus aux besoins des</w:t>
      </w:r>
      <w:r w:rsidR="00B51E62">
        <w:rPr>
          <w:rFonts w:ascii="Calibri" w:eastAsia="Calibri" w:hAnsi="Calibri" w:cs="Calibri"/>
        </w:rPr>
        <w:t xml:space="preserve"> </w:t>
      </w:r>
      <w:r w:rsidR="00B51E62" w:rsidRPr="00B51E62">
        <w:rPr>
          <w:rFonts w:ascii="Calibri" w:eastAsia="Calibri" w:hAnsi="Calibri" w:cs="Calibri"/>
        </w:rPr>
        <w:t>élèves.</w:t>
      </w:r>
    </w:p>
    <w:p w14:paraId="62F7B87D" w14:textId="77777777" w:rsidR="00B51E62" w:rsidRDefault="00B51E62" w:rsidP="00B51E62">
      <w:pPr>
        <w:spacing w:before="15" w:after="30"/>
        <w:rPr>
          <w:rFonts w:ascii="Calibri" w:eastAsia="Calibri" w:hAnsi="Calibri" w:cs="Calibri"/>
        </w:rPr>
      </w:pPr>
    </w:p>
    <w:p w14:paraId="1C072909" w14:textId="77777777" w:rsidR="00B51E62" w:rsidRPr="00C9310D" w:rsidRDefault="00B51E62" w:rsidP="00F541FB">
      <w:pPr>
        <w:shd w:val="clear" w:color="auto" w:fill="F2F2F2"/>
        <w:rPr>
          <w:rFonts w:ascii="Calibri" w:eastAsia="Calibri" w:hAnsi="Calibri" w:cs="Calibri"/>
          <w:b/>
          <w:color w:val="002060"/>
          <w:shd w:val="clear" w:color="auto" w:fill="F2F2F2"/>
        </w:rPr>
      </w:pPr>
      <w:r w:rsidRPr="00C9310D">
        <w:rPr>
          <w:rFonts w:ascii="Calibri" w:eastAsia="Calibri" w:hAnsi="Calibri" w:cs="Calibri"/>
          <w:b/>
          <w:color w:val="002060"/>
          <w:shd w:val="clear" w:color="auto" w:fill="F2F2F2"/>
        </w:rPr>
        <w:t>MOYENS PÉDAGOGIQUES ET TECHNIQUES</w:t>
      </w:r>
    </w:p>
    <w:p w14:paraId="6313313A" w14:textId="59BE0959" w:rsidR="006326B1" w:rsidRDefault="00B51E62" w:rsidP="00F541FB">
      <w:pPr>
        <w:shd w:val="clear" w:color="auto" w:fill="F2F2F2"/>
        <w:rPr>
          <w:rFonts w:ascii="Calibri" w:eastAsia="Calibri" w:hAnsi="Calibri" w:cs="Calibri"/>
        </w:rPr>
      </w:pPr>
      <w:r w:rsidRPr="00C9310D">
        <w:rPr>
          <w:rFonts w:ascii="Calibri" w:eastAsia="Calibri" w:hAnsi="Calibri" w:cs="Calibri"/>
          <w:b/>
          <w:color w:val="002060"/>
          <w:shd w:val="clear" w:color="auto" w:fill="F2F2F2"/>
        </w:rPr>
        <w:t>Pédagogie et didactique :</w:t>
      </w:r>
      <w:r w:rsidR="00F5407B" w:rsidRPr="00C9310D">
        <w:rPr>
          <w:rFonts w:ascii="Calibri" w:eastAsia="Calibri" w:hAnsi="Calibri" w:cs="Calibri"/>
          <w:color w:val="002060"/>
        </w:rPr>
        <w:tab/>
      </w:r>
      <w:r w:rsidR="00F5407B">
        <w:rPr>
          <w:rFonts w:ascii="Calibri" w:eastAsia="Calibri" w:hAnsi="Calibri" w:cs="Calibri"/>
          <w:color w:val="000000"/>
        </w:rPr>
        <w:tab/>
      </w:r>
      <w:r w:rsidR="00F5407B">
        <w:rPr>
          <w:rFonts w:ascii="Calibri" w:eastAsia="Calibri" w:hAnsi="Calibri" w:cs="Calibri"/>
          <w:color w:val="000000"/>
        </w:rPr>
        <w:tab/>
      </w:r>
      <w:r w:rsidR="00F5407B">
        <w:rPr>
          <w:rFonts w:ascii="Calibri" w:eastAsia="Calibri" w:hAnsi="Calibri" w:cs="Calibri"/>
          <w:color w:val="000000"/>
        </w:rPr>
        <w:tab/>
      </w:r>
      <w:r w:rsidR="00F5407B">
        <w:rPr>
          <w:rFonts w:ascii="Calibri" w:eastAsia="Calibri" w:hAnsi="Calibri" w:cs="Calibri"/>
          <w:color w:val="000000"/>
        </w:rPr>
        <w:tab/>
      </w:r>
      <w:r w:rsidR="00F5407B">
        <w:rPr>
          <w:rFonts w:ascii="Calibri" w:eastAsia="Calibri" w:hAnsi="Calibri" w:cs="Calibri"/>
          <w:color w:val="000000"/>
        </w:rPr>
        <w:tab/>
      </w:r>
    </w:p>
    <w:p w14:paraId="2EE2224F" w14:textId="77777777" w:rsidR="00B51E62" w:rsidRDefault="00B51E62" w:rsidP="00B51E62">
      <w:pPr>
        <w:widowControl w:val="0"/>
        <w:tabs>
          <w:tab w:val="left" w:pos="836"/>
          <w:tab w:val="left" w:pos="837"/>
        </w:tabs>
        <w:ind w:left="116"/>
        <w:rPr>
          <w:rFonts w:ascii="Calibri" w:eastAsia="Calibri" w:hAnsi="Calibri" w:cs="Calibri"/>
          <w:b/>
        </w:rPr>
      </w:pPr>
    </w:p>
    <w:p w14:paraId="2C5478D7" w14:textId="3CD412CD" w:rsidR="00B51E62" w:rsidRPr="00B51E62" w:rsidRDefault="00B51E62" w:rsidP="00B51E62">
      <w:pPr>
        <w:widowControl w:val="0"/>
        <w:tabs>
          <w:tab w:val="left" w:pos="836"/>
          <w:tab w:val="left" w:pos="837"/>
        </w:tabs>
        <w:ind w:left="116"/>
        <w:rPr>
          <w:rFonts w:ascii="Calibri" w:eastAsia="Calibri" w:hAnsi="Calibri" w:cs="Calibri"/>
          <w:bCs/>
        </w:rPr>
      </w:pPr>
      <w:r w:rsidRPr="00B51E62">
        <w:rPr>
          <w:rFonts w:ascii="Calibri" w:eastAsia="Calibri" w:hAnsi="Calibri" w:cs="Calibri"/>
          <w:bCs/>
        </w:rPr>
        <w:t>Méthodes et techniques adaptées aux adultes.</w:t>
      </w:r>
    </w:p>
    <w:p w14:paraId="3FACABF8" w14:textId="77777777" w:rsidR="00B51E62" w:rsidRPr="00B51E62" w:rsidRDefault="00B51E62" w:rsidP="00B51E62">
      <w:pPr>
        <w:widowControl w:val="0"/>
        <w:tabs>
          <w:tab w:val="left" w:pos="836"/>
          <w:tab w:val="left" w:pos="837"/>
        </w:tabs>
        <w:ind w:left="116"/>
        <w:rPr>
          <w:rFonts w:ascii="Calibri" w:eastAsia="Calibri" w:hAnsi="Calibri" w:cs="Calibri"/>
          <w:bCs/>
        </w:rPr>
      </w:pPr>
      <w:r w:rsidRPr="00B51E62">
        <w:rPr>
          <w:rFonts w:ascii="Calibri" w:eastAsia="Calibri" w:hAnsi="Calibri" w:cs="Calibri"/>
          <w:bCs/>
        </w:rPr>
        <w:t>Moyens et outils : - Salle de cours équipées de moyens informatiques / vidéo-projection -</w:t>
      </w:r>
    </w:p>
    <w:p w14:paraId="5E4E1718" w14:textId="77777777" w:rsidR="00B51E62" w:rsidRPr="00B51E62" w:rsidRDefault="00B51E62" w:rsidP="00B51E62">
      <w:pPr>
        <w:widowControl w:val="0"/>
        <w:tabs>
          <w:tab w:val="left" w:pos="836"/>
          <w:tab w:val="left" w:pos="837"/>
        </w:tabs>
        <w:ind w:left="116"/>
        <w:rPr>
          <w:rFonts w:ascii="Calibri" w:eastAsia="Calibri" w:hAnsi="Calibri" w:cs="Calibri"/>
          <w:bCs/>
        </w:rPr>
      </w:pPr>
      <w:r w:rsidRPr="00B51E62">
        <w:rPr>
          <w:rFonts w:ascii="Calibri" w:eastAsia="Calibri" w:hAnsi="Calibri" w:cs="Calibri"/>
          <w:bCs/>
        </w:rPr>
        <w:t>Outils pédagogiques et réglementaires - Documentation professionnelle - Maquettes -</w:t>
      </w:r>
    </w:p>
    <w:p w14:paraId="72546B50" w14:textId="74D8D0ED" w:rsidR="006326B1" w:rsidRPr="00B51E62" w:rsidRDefault="00B51E62" w:rsidP="00B51E62">
      <w:pPr>
        <w:widowControl w:val="0"/>
        <w:tabs>
          <w:tab w:val="left" w:pos="836"/>
          <w:tab w:val="left" w:pos="837"/>
        </w:tabs>
        <w:ind w:left="116"/>
        <w:rPr>
          <w:rFonts w:ascii="Calibri" w:eastAsia="Calibri" w:hAnsi="Calibri" w:cs="Calibri"/>
          <w:bCs/>
        </w:rPr>
      </w:pPr>
      <w:r w:rsidRPr="00B51E62">
        <w:rPr>
          <w:rFonts w:ascii="Calibri" w:eastAsia="Calibri" w:hAnsi="Calibri" w:cs="Calibri"/>
          <w:bCs/>
        </w:rPr>
        <w:t>Parcours adaptés - Feuilles d’exercices / Polycopiés</w:t>
      </w:r>
    </w:p>
    <w:p w14:paraId="7B486345" w14:textId="77777777" w:rsidR="006326B1" w:rsidRDefault="006326B1">
      <w:pPr>
        <w:spacing w:after="30"/>
        <w:rPr>
          <w:rFonts w:ascii="Calibri" w:eastAsia="Calibri" w:hAnsi="Calibri" w:cs="Calibri"/>
          <w:b/>
        </w:rPr>
      </w:pPr>
    </w:p>
    <w:tbl>
      <w:tblPr>
        <w:tblStyle w:val="afff0"/>
        <w:tblW w:w="104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466"/>
      </w:tblGrid>
      <w:tr w:rsidR="006326B1" w14:paraId="7FBC8906" w14:textId="77777777">
        <w:tc>
          <w:tcPr>
            <w:tcW w:w="1046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535C5" w14:textId="7B3F139A" w:rsidR="006326B1" w:rsidRDefault="003C0381">
            <w:pPr>
              <w:rPr>
                <w:rFonts w:ascii="Calibri" w:eastAsia="Calibri" w:hAnsi="Calibri" w:cs="Calibri"/>
              </w:rPr>
            </w:pPr>
            <w:r w:rsidRPr="00C9310D">
              <w:rPr>
                <w:rFonts w:ascii="Calibri" w:eastAsia="Calibri" w:hAnsi="Calibri" w:cs="Calibri"/>
                <w:b/>
                <w:color w:val="002060"/>
              </w:rPr>
              <w:t>A</w:t>
            </w:r>
            <w:r w:rsidR="003C5F37" w:rsidRPr="00C9310D">
              <w:rPr>
                <w:rFonts w:ascii="Calibri" w:eastAsia="Calibri" w:hAnsi="Calibri" w:cs="Calibri"/>
                <w:b/>
                <w:color w:val="002060"/>
              </w:rPr>
              <w:t>CCES A LA FORMATION</w:t>
            </w:r>
          </w:p>
        </w:tc>
      </w:tr>
    </w:tbl>
    <w:p w14:paraId="47FB5D89" w14:textId="77777777" w:rsidR="00F541FB" w:rsidRDefault="00F541FB" w:rsidP="00F541FB">
      <w:pPr>
        <w:spacing w:before="15" w:after="30"/>
        <w:rPr>
          <w:rFonts w:ascii="Calibri" w:eastAsia="Calibri" w:hAnsi="Calibri" w:cs="Calibri"/>
        </w:rPr>
      </w:pPr>
      <w:bookmarkStart w:id="0" w:name="_heading=h.gjdgxs" w:colFirst="0" w:colLast="0"/>
      <w:bookmarkStart w:id="1" w:name="_heading=h.30j0zll" w:colFirst="0" w:colLast="0"/>
      <w:bookmarkEnd w:id="0"/>
      <w:bookmarkEnd w:id="1"/>
    </w:p>
    <w:p w14:paraId="4BB654C6" w14:textId="35484E33" w:rsidR="006326B1" w:rsidRPr="00C9310D" w:rsidRDefault="00F541FB" w:rsidP="00C9310D">
      <w:pPr>
        <w:spacing w:before="15" w:after="30"/>
        <w:rPr>
          <w:rFonts w:ascii="Calibri" w:eastAsia="Calibri" w:hAnsi="Calibri" w:cs="Calibri"/>
        </w:rPr>
      </w:pPr>
      <w:r w:rsidRPr="00F541FB">
        <w:rPr>
          <w:rFonts w:ascii="Calibri" w:eastAsia="Calibri" w:hAnsi="Calibri" w:cs="Calibri"/>
        </w:rPr>
        <w:lastRenderedPageBreak/>
        <w:t xml:space="preserve">La formation se déroule via </w:t>
      </w:r>
      <w:r w:rsidRPr="00F541FB">
        <w:rPr>
          <w:rFonts w:ascii="Calibri" w:eastAsia="Calibri" w:hAnsi="Calibri" w:cs="Calibri"/>
        </w:rPr>
        <w:t>visioconférence,</w:t>
      </w:r>
      <w:r>
        <w:rPr>
          <w:rFonts w:ascii="Calibri" w:eastAsia="Calibri" w:hAnsi="Calibri" w:cs="Calibri"/>
        </w:rPr>
        <w:t xml:space="preserve"> </w:t>
      </w:r>
      <w:r w:rsidRPr="00F541FB">
        <w:rPr>
          <w:rFonts w:ascii="Calibri" w:eastAsia="Calibri" w:hAnsi="Calibri" w:cs="Calibri"/>
        </w:rPr>
        <w:t xml:space="preserve">Une évaluation initiale est </w:t>
      </w:r>
      <w:r w:rsidRPr="00F541FB">
        <w:rPr>
          <w:rFonts w:ascii="Calibri" w:eastAsia="Calibri" w:hAnsi="Calibri" w:cs="Calibri"/>
        </w:rPr>
        <w:t>nécessaire.</w:t>
      </w:r>
      <w:r>
        <w:rPr>
          <w:rFonts w:ascii="Calibri" w:eastAsia="Calibri" w:hAnsi="Calibri" w:cs="Calibri"/>
        </w:rPr>
        <w:t xml:space="preserve"> Dès</w:t>
      </w:r>
      <w:r w:rsidR="00F5407B">
        <w:rPr>
          <w:rFonts w:ascii="Calibri" w:eastAsia="Calibri" w:hAnsi="Calibri" w:cs="Calibri"/>
        </w:rPr>
        <w:t xml:space="preserve"> lors que l’élève aura son dossier administratif complet. Dans le cadre d’une inscription sans</w:t>
      </w:r>
      <w:bookmarkStart w:id="2" w:name="_heading=h.3znysh7" w:colFirst="0" w:colLast="0"/>
      <w:bookmarkEnd w:id="2"/>
      <w:r>
        <w:rPr>
          <w:rFonts w:ascii="Calibri" w:eastAsia="Calibri" w:hAnsi="Calibri" w:cs="Calibri"/>
        </w:rPr>
        <w:t xml:space="preserve"> </w:t>
      </w:r>
      <w:r w:rsidR="00F5407B">
        <w:rPr>
          <w:rFonts w:ascii="Calibri" w:eastAsia="Calibri" w:hAnsi="Calibri" w:cs="Calibri"/>
        </w:rPr>
        <w:t>utilisation d</w:t>
      </w:r>
      <w:r>
        <w:rPr>
          <w:rFonts w:ascii="Calibri" w:eastAsia="Calibri" w:hAnsi="Calibri" w:cs="Calibri"/>
        </w:rPr>
        <w:t xml:space="preserve">u </w:t>
      </w:r>
      <w:r w:rsidR="00F5407B">
        <w:rPr>
          <w:rFonts w:ascii="Calibri" w:eastAsia="Calibri" w:hAnsi="Calibri" w:cs="Calibri"/>
        </w:rPr>
        <w:t>Compte</w:t>
      </w:r>
      <w:r>
        <w:rPr>
          <w:rFonts w:ascii="Calibri" w:eastAsia="Calibri" w:hAnsi="Calibri" w:cs="Calibri"/>
        </w:rPr>
        <w:t xml:space="preserve"> </w:t>
      </w:r>
      <w:r w:rsidR="00F5407B"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</w:rPr>
        <w:t xml:space="preserve"> </w:t>
      </w:r>
      <w:r w:rsidR="00F5407B">
        <w:rPr>
          <w:rFonts w:ascii="Calibri" w:eastAsia="Calibri" w:hAnsi="Calibri" w:cs="Calibri"/>
        </w:rPr>
        <w:t>Formation,</w:t>
      </w:r>
      <w:r>
        <w:rPr>
          <w:rFonts w:ascii="Calibri" w:eastAsia="Calibri" w:hAnsi="Calibri" w:cs="Calibri"/>
        </w:rPr>
        <w:t xml:space="preserve"> </w:t>
      </w:r>
      <w:r w:rsidR="00F5407B">
        <w:rPr>
          <w:rFonts w:ascii="Calibri" w:eastAsia="Calibri" w:hAnsi="Calibri" w:cs="Calibri"/>
        </w:rPr>
        <w:t>la formation sera accessible 1 jour après dossier administratif dûment complété, et sous réserve d’une possible liste d’attente, de laquelle vous serez informé.</w:t>
      </w:r>
    </w:p>
    <w:tbl>
      <w:tblPr>
        <w:tblStyle w:val="afff1"/>
        <w:tblW w:w="104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466"/>
      </w:tblGrid>
      <w:tr w:rsidR="006326B1" w14:paraId="023C0B1D" w14:textId="77777777">
        <w:tc>
          <w:tcPr>
            <w:tcW w:w="1046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F0127" w14:textId="250C8829" w:rsidR="006326B1" w:rsidRDefault="003C5F37">
            <w:pPr>
              <w:rPr>
                <w:rFonts w:ascii="Calibri" w:eastAsia="Calibri" w:hAnsi="Calibri" w:cs="Calibri"/>
                <w:color w:val="0B5394"/>
              </w:rPr>
            </w:pPr>
            <w:r w:rsidRPr="00C9310D">
              <w:rPr>
                <w:rFonts w:ascii="Calibri" w:eastAsia="Calibri" w:hAnsi="Calibri" w:cs="Calibri"/>
                <w:b/>
                <w:color w:val="002060"/>
              </w:rPr>
              <w:t>DURÉE</w:t>
            </w:r>
          </w:p>
        </w:tc>
      </w:tr>
    </w:tbl>
    <w:p w14:paraId="5875D847" w14:textId="77777777" w:rsidR="003C5F37" w:rsidRDefault="003C5F37" w:rsidP="003C5F37">
      <w:pPr>
        <w:spacing w:after="30"/>
        <w:rPr>
          <w:rFonts w:ascii="Calibri" w:eastAsia="Calibri" w:hAnsi="Calibri" w:cs="Calibri"/>
          <w:color w:val="000000"/>
        </w:rPr>
      </w:pPr>
      <w:bookmarkStart w:id="3" w:name="_heading=h.2et92p0" w:colFirst="0" w:colLast="0"/>
      <w:bookmarkEnd w:id="3"/>
    </w:p>
    <w:p w14:paraId="1838E31A" w14:textId="3BF70717" w:rsidR="006326B1" w:rsidRDefault="003C5F37" w:rsidP="003C5F37">
      <w:pPr>
        <w:spacing w:after="30"/>
        <w:rPr>
          <w:rFonts w:ascii="Calibri" w:eastAsia="Calibri" w:hAnsi="Calibri" w:cs="Calibri"/>
          <w:color w:val="000000"/>
        </w:rPr>
      </w:pPr>
      <w:r w:rsidRPr="003C5F37">
        <w:rPr>
          <w:rFonts w:ascii="Calibri" w:eastAsia="Calibri" w:hAnsi="Calibri" w:cs="Calibri"/>
          <w:color w:val="000000"/>
        </w:rPr>
        <w:t>La formation a une durée maximum</w:t>
      </w:r>
      <w:r>
        <w:rPr>
          <w:rFonts w:ascii="Calibri" w:eastAsia="Calibri" w:hAnsi="Calibri" w:cs="Calibri"/>
          <w:color w:val="000000"/>
        </w:rPr>
        <w:t xml:space="preserve"> d</w:t>
      </w:r>
      <w:r w:rsidRPr="003C5F37">
        <w:rPr>
          <w:rFonts w:ascii="Calibri" w:eastAsia="Calibri" w:hAnsi="Calibri" w:cs="Calibri"/>
          <w:color w:val="000000"/>
        </w:rPr>
        <w:t>e 24 heures.</w:t>
      </w:r>
      <w:r>
        <w:rPr>
          <w:rFonts w:ascii="Calibri" w:eastAsia="Calibri" w:hAnsi="Calibri" w:cs="Calibri"/>
          <w:color w:val="000000"/>
        </w:rPr>
        <w:t xml:space="preserve"> </w:t>
      </w:r>
      <w:r w:rsidRPr="003C5F37">
        <w:rPr>
          <w:rFonts w:ascii="Calibri" w:eastAsia="Calibri" w:hAnsi="Calibri" w:cs="Calibri"/>
          <w:color w:val="000000"/>
        </w:rPr>
        <w:t>Ces heures se répartissent</w:t>
      </w:r>
      <w:r>
        <w:rPr>
          <w:rFonts w:ascii="Calibri" w:eastAsia="Calibri" w:hAnsi="Calibri" w:cs="Calibri"/>
          <w:color w:val="000000"/>
        </w:rPr>
        <w:t xml:space="preserve"> </w:t>
      </w:r>
      <w:r w:rsidRPr="003C5F37">
        <w:rPr>
          <w:rFonts w:ascii="Calibri" w:eastAsia="Calibri" w:hAnsi="Calibri" w:cs="Calibri"/>
          <w:color w:val="000000"/>
        </w:rPr>
        <w:t>HORAIRES sur plusieurs</w:t>
      </w:r>
      <w:r>
        <w:rPr>
          <w:rFonts w:ascii="Calibri" w:eastAsia="Calibri" w:hAnsi="Calibri" w:cs="Calibri"/>
          <w:color w:val="000000"/>
        </w:rPr>
        <w:t xml:space="preserve"> s</w:t>
      </w:r>
      <w:r w:rsidRPr="003C5F37">
        <w:rPr>
          <w:rFonts w:ascii="Calibri" w:eastAsia="Calibri" w:hAnsi="Calibri" w:cs="Calibri"/>
          <w:color w:val="000000"/>
        </w:rPr>
        <w:t>emaines.</w:t>
      </w:r>
    </w:p>
    <w:p w14:paraId="0ED7DB65" w14:textId="07408128" w:rsidR="003C5F37" w:rsidRDefault="003C5F37" w:rsidP="003C5F37">
      <w:pPr>
        <w:pStyle w:val="Paragraphedeliste"/>
        <w:numPr>
          <w:ilvl w:val="0"/>
          <w:numId w:val="9"/>
        </w:numPr>
        <w:spacing w:after="30"/>
        <w:rPr>
          <w:rFonts w:ascii="Calibri" w:eastAsia="Calibri" w:hAnsi="Calibri" w:cs="Calibri"/>
          <w:b/>
          <w:bCs/>
          <w:color w:val="002060"/>
        </w:rPr>
      </w:pPr>
      <w:r w:rsidRPr="003C5F37">
        <w:rPr>
          <w:rFonts w:ascii="Calibri" w:eastAsia="Calibri" w:hAnsi="Calibri" w:cs="Calibri"/>
          <w:b/>
          <w:bCs/>
          <w:color w:val="002060"/>
        </w:rPr>
        <w:t>HORAIRES</w:t>
      </w:r>
    </w:p>
    <w:p w14:paraId="50A79168" w14:textId="17A173F9" w:rsidR="003C5F37" w:rsidRDefault="003C5F37" w:rsidP="003C5F37">
      <w:pPr>
        <w:spacing w:after="30"/>
        <w:rPr>
          <w:rFonts w:ascii="Calibri" w:eastAsia="Calibri" w:hAnsi="Calibri" w:cs="Calibri"/>
        </w:rPr>
      </w:pPr>
      <w:r w:rsidRPr="003C5F37">
        <w:rPr>
          <w:rFonts w:ascii="Calibri" w:eastAsia="Calibri" w:hAnsi="Calibri" w:cs="Calibri"/>
        </w:rPr>
        <w:t>Cours individuel à fixer</w:t>
      </w:r>
      <w:r w:rsidRPr="003C5F37">
        <w:rPr>
          <w:rFonts w:ascii="Calibri" w:eastAsia="Calibri" w:hAnsi="Calibri" w:cs="Calibri"/>
        </w:rPr>
        <w:t xml:space="preserve"> </w:t>
      </w:r>
      <w:r w:rsidRPr="003C5F37">
        <w:rPr>
          <w:rFonts w:ascii="Calibri" w:eastAsia="Calibri" w:hAnsi="Calibri" w:cs="Calibri"/>
        </w:rPr>
        <w:t>selon disponibilités</w:t>
      </w:r>
      <w:r w:rsidRPr="003C5F37">
        <w:rPr>
          <w:rFonts w:ascii="Calibri" w:eastAsia="Calibri" w:hAnsi="Calibri" w:cs="Calibri"/>
        </w:rPr>
        <w:t xml:space="preserve"> </w:t>
      </w:r>
      <w:r w:rsidRPr="003C5F37">
        <w:rPr>
          <w:rFonts w:ascii="Calibri" w:eastAsia="Calibri" w:hAnsi="Calibri" w:cs="Calibri"/>
        </w:rPr>
        <w:t>des 2 parties</w:t>
      </w:r>
    </w:p>
    <w:p w14:paraId="7AF0CBE2" w14:textId="77777777" w:rsidR="003C5F37" w:rsidRPr="003C5F37" w:rsidRDefault="003C5F37" w:rsidP="003C5F37">
      <w:pPr>
        <w:pStyle w:val="Paragraphedeliste"/>
        <w:numPr>
          <w:ilvl w:val="0"/>
          <w:numId w:val="9"/>
        </w:numPr>
        <w:spacing w:after="30"/>
        <w:rPr>
          <w:rFonts w:ascii="Calibri" w:eastAsia="Calibri" w:hAnsi="Calibri" w:cs="Calibri"/>
          <w:b/>
          <w:bCs/>
          <w:color w:val="002060"/>
        </w:rPr>
      </w:pPr>
      <w:r w:rsidRPr="003C5F37">
        <w:rPr>
          <w:rFonts w:ascii="Calibri" w:eastAsia="Calibri" w:hAnsi="Calibri" w:cs="Calibri"/>
          <w:b/>
          <w:bCs/>
          <w:color w:val="002060"/>
        </w:rPr>
        <w:t>PRIX</w:t>
      </w:r>
    </w:p>
    <w:p w14:paraId="27EAC551" w14:textId="3249B487" w:rsidR="003C5F37" w:rsidRPr="003C5F37" w:rsidRDefault="003C5F37" w:rsidP="003C5F37">
      <w:pPr>
        <w:spacing w:after="30"/>
        <w:rPr>
          <w:rFonts w:ascii="Calibri" w:eastAsia="Calibri" w:hAnsi="Calibri" w:cs="Calibri"/>
        </w:rPr>
      </w:pPr>
      <w:r w:rsidRPr="003C5F37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 </w:t>
      </w:r>
      <w:r w:rsidRPr="003C5F37">
        <w:rPr>
          <w:rFonts w:ascii="Calibri" w:eastAsia="Calibri" w:hAnsi="Calibri" w:cs="Calibri"/>
        </w:rPr>
        <w:t>000€</w:t>
      </w:r>
    </w:p>
    <w:p w14:paraId="7CEE0DF3" w14:textId="77777777" w:rsidR="003C5F37" w:rsidRPr="003C5F37" w:rsidRDefault="003C5F37" w:rsidP="003C5F37">
      <w:pPr>
        <w:spacing w:after="30"/>
        <w:rPr>
          <w:rFonts w:ascii="Calibri" w:eastAsia="Calibri" w:hAnsi="Calibri" w:cs="Calibri"/>
        </w:rPr>
      </w:pPr>
    </w:p>
    <w:tbl>
      <w:tblPr>
        <w:tblStyle w:val="afff2"/>
        <w:tblW w:w="104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466"/>
      </w:tblGrid>
      <w:tr w:rsidR="006326B1" w14:paraId="4902B728" w14:textId="77777777">
        <w:tc>
          <w:tcPr>
            <w:tcW w:w="1046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D1670" w14:textId="0C4F88E1" w:rsidR="006326B1" w:rsidRPr="003C5F37" w:rsidRDefault="003C5F37">
            <w:pPr>
              <w:rPr>
                <w:rFonts w:ascii="Calibri" w:eastAsia="Calibri" w:hAnsi="Calibri" w:cs="Calibri"/>
                <w:b/>
                <w:bCs/>
              </w:rPr>
            </w:pPr>
            <w:r w:rsidRPr="003C5F37">
              <w:rPr>
                <w:rFonts w:ascii="Calibri" w:eastAsia="Calibri" w:hAnsi="Calibri" w:cs="Calibri"/>
                <w:b/>
                <w:bCs/>
                <w:color w:val="002060"/>
              </w:rPr>
              <w:t>DÉLAIS D’ACCÈS À LA FORMATION</w:t>
            </w:r>
          </w:p>
        </w:tc>
      </w:tr>
    </w:tbl>
    <w:p w14:paraId="083945AA" w14:textId="77777777" w:rsidR="006326B1" w:rsidRPr="00D7684B" w:rsidRDefault="006326B1" w:rsidP="00D7684B">
      <w:pPr>
        <w:spacing w:before="15" w:after="30"/>
        <w:ind w:left="142"/>
        <w:rPr>
          <w:rFonts w:ascii="Calibri" w:eastAsia="Calibri" w:hAnsi="Calibri" w:cs="Calibri"/>
          <w:bCs/>
        </w:rPr>
      </w:pPr>
    </w:p>
    <w:p w14:paraId="011E5BA2" w14:textId="77777777" w:rsidR="00D7684B" w:rsidRPr="00D7684B" w:rsidRDefault="00D7684B" w:rsidP="00D7684B">
      <w:pPr>
        <w:pBdr>
          <w:top w:val="nil"/>
          <w:left w:val="nil"/>
          <w:bottom w:val="nil"/>
          <w:right w:val="nil"/>
          <w:between w:val="nil"/>
        </w:pBdr>
        <w:spacing w:before="15" w:after="30"/>
        <w:rPr>
          <w:rFonts w:ascii="Calibri" w:eastAsia="Calibri" w:hAnsi="Calibri" w:cs="Calibri"/>
          <w:bCs/>
          <w:color w:val="000000"/>
        </w:rPr>
      </w:pPr>
      <w:r w:rsidRPr="00D7684B">
        <w:rPr>
          <w:rFonts w:ascii="Calibri" w:eastAsia="Calibri" w:hAnsi="Calibri" w:cs="Calibri"/>
          <w:bCs/>
          <w:color w:val="000000"/>
        </w:rPr>
        <w:t xml:space="preserve">La formation est accessible 11 jours ouvrés après validation du dossier sur </w:t>
      </w:r>
      <w:proofErr w:type="spellStart"/>
      <w:r w:rsidRPr="00D7684B">
        <w:rPr>
          <w:rFonts w:ascii="Calibri" w:eastAsia="Calibri" w:hAnsi="Calibri" w:cs="Calibri"/>
          <w:bCs/>
          <w:color w:val="000000"/>
        </w:rPr>
        <w:t>MonCompteFormation</w:t>
      </w:r>
      <w:proofErr w:type="spellEnd"/>
    </w:p>
    <w:p w14:paraId="62E40991" w14:textId="2B9B82A0" w:rsidR="00D7684B" w:rsidRDefault="00D7684B" w:rsidP="00D7684B">
      <w:pPr>
        <w:pBdr>
          <w:top w:val="nil"/>
          <w:left w:val="nil"/>
          <w:bottom w:val="nil"/>
          <w:right w:val="nil"/>
          <w:between w:val="nil"/>
        </w:pBdr>
        <w:spacing w:before="15" w:after="30"/>
        <w:rPr>
          <w:rFonts w:ascii="Calibri" w:eastAsia="Calibri" w:hAnsi="Calibri" w:cs="Calibri"/>
          <w:bCs/>
          <w:color w:val="000000"/>
        </w:rPr>
      </w:pPr>
      <w:r w:rsidRPr="00D7684B">
        <w:rPr>
          <w:rFonts w:ascii="Calibri" w:eastAsia="Calibri" w:hAnsi="Calibri" w:cs="Calibri"/>
          <w:bCs/>
          <w:color w:val="000000"/>
        </w:rPr>
        <w:t>dès lors que l’élève aura son dossier administratif complet. Dans le cadre d’une inscription sans</w:t>
      </w:r>
      <w:r>
        <w:rPr>
          <w:rFonts w:ascii="Calibri" w:eastAsia="Calibri" w:hAnsi="Calibri" w:cs="Calibri"/>
          <w:bCs/>
          <w:color w:val="000000"/>
        </w:rPr>
        <w:t xml:space="preserve"> </w:t>
      </w:r>
      <w:r w:rsidRPr="00D7684B">
        <w:rPr>
          <w:rFonts w:ascii="Calibri" w:eastAsia="Calibri" w:hAnsi="Calibri" w:cs="Calibri"/>
          <w:bCs/>
          <w:color w:val="000000"/>
        </w:rPr>
        <w:t>utilisation</w:t>
      </w:r>
      <w:r>
        <w:rPr>
          <w:rFonts w:ascii="Calibri" w:eastAsia="Calibri" w:hAnsi="Calibri" w:cs="Calibri"/>
          <w:bCs/>
          <w:color w:val="000000"/>
        </w:rPr>
        <w:t xml:space="preserve"> </w:t>
      </w:r>
      <w:r w:rsidRPr="00D7684B">
        <w:rPr>
          <w:rFonts w:ascii="Calibri" w:eastAsia="Calibri" w:hAnsi="Calibri" w:cs="Calibri"/>
          <w:bCs/>
          <w:color w:val="000000"/>
        </w:rPr>
        <w:t>du Compte de Formation, la formation sera accessible dès dossier administratif dûment</w:t>
      </w:r>
      <w:r>
        <w:rPr>
          <w:rFonts w:ascii="Calibri" w:eastAsia="Calibri" w:hAnsi="Calibri" w:cs="Calibri"/>
          <w:bCs/>
          <w:color w:val="000000"/>
        </w:rPr>
        <w:t xml:space="preserve"> </w:t>
      </w:r>
      <w:r w:rsidRPr="00D7684B">
        <w:rPr>
          <w:rFonts w:ascii="Calibri" w:eastAsia="Calibri" w:hAnsi="Calibri" w:cs="Calibri"/>
          <w:bCs/>
          <w:color w:val="000000"/>
        </w:rPr>
        <w:t>complété, et sous réserve d’une possible liste d’attente, de laquelle vous serez informé.</w:t>
      </w:r>
      <w:r w:rsidR="00F5407B" w:rsidRPr="00D7684B">
        <w:rPr>
          <w:rFonts w:ascii="Calibri" w:eastAsia="Calibri" w:hAnsi="Calibri" w:cs="Calibri"/>
          <w:bCs/>
          <w:color w:val="000000"/>
        </w:rPr>
        <w:t> </w:t>
      </w:r>
      <w:r>
        <w:rPr>
          <w:rFonts w:ascii="Calibri" w:eastAsia="Calibri" w:hAnsi="Calibri" w:cs="Calibri"/>
          <w:bCs/>
          <w:color w:val="000000"/>
        </w:rPr>
        <w:t xml:space="preserve"> </w:t>
      </w:r>
      <w:r w:rsidR="00F5407B" w:rsidRPr="00D7684B">
        <w:rPr>
          <w:rFonts w:ascii="Calibri" w:eastAsia="Calibri" w:hAnsi="Calibri" w:cs="Calibri"/>
          <w:bCs/>
          <w:color w:val="000000"/>
        </w:rPr>
        <w:t>Dispositif de suivi de l'exécution et modalité d’évaluation d’atteinte des objectifs</w:t>
      </w:r>
    </w:p>
    <w:p w14:paraId="07EF01FB" w14:textId="77777777" w:rsidR="00D7684B" w:rsidRPr="00D7684B" w:rsidRDefault="00D7684B" w:rsidP="00D7684B">
      <w:pPr>
        <w:pBdr>
          <w:top w:val="nil"/>
          <w:left w:val="nil"/>
          <w:bottom w:val="nil"/>
          <w:right w:val="nil"/>
          <w:between w:val="nil"/>
        </w:pBdr>
        <w:spacing w:before="15" w:after="30"/>
        <w:rPr>
          <w:rFonts w:ascii="Calibri" w:eastAsia="Calibri" w:hAnsi="Calibri" w:cs="Calibri"/>
          <w:bCs/>
          <w:color w:val="000000"/>
        </w:rPr>
      </w:pPr>
    </w:p>
    <w:p w14:paraId="05F49D14" w14:textId="7F6471B9" w:rsidR="006326B1" w:rsidRPr="00D7684B" w:rsidRDefault="00D7684B" w:rsidP="00D7684B">
      <w:pPr>
        <w:shd w:val="clear" w:color="auto" w:fill="F2F2F2" w:themeFill="background1" w:themeFillShade="F2"/>
        <w:rPr>
          <w:rFonts w:ascii="Calibri" w:eastAsia="Calibri" w:hAnsi="Calibri" w:cs="Calibri"/>
          <w:b/>
          <w:bCs/>
          <w:color w:val="002060"/>
        </w:rPr>
      </w:pPr>
      <w:r w:rsidRPr="00D7684B">
        <w:rPr>
          <w:rFonts w:ascii="Calibri" w:eastAsia="Calibri" w:hAnsi="Calibri" w:cs="Calibri"/>
          <w:b/>
          <w:bCs/>
          <w:color w:val="002060"/>
        </w:rPr>
        <w:t>ACCÈS À LA FORMATION POUR LE PUBLIC HANDICAPÉ</w:t>
      </w:r>
    </w:p>
    <w:p w14:paraId="6C6FBD4F" w14:textId="77777777" w:rsidR="00D7684B" w:rsidRDefault="00D7684B" w:rsidP="00D7684B">
      <w:pPr>
        <w:rPr>
          <w:rFonts w:ascii="Calibri" w:eastAsia="Calibri" w:hAnsi="Calibri" w:cs="Calibri"/>
        </w:rPr>
      </w:pPr>
    </w:p>
    <w:p w14:paraId="54282644" w14:textId="284539A3" w:rsidR="00D7684B" w:rsidRPr="00C9310D" w:rsidRDefault="00D7684B" w:rsidP="00C9310D">
      <w:pPr>
        <w:pStyle w:val="NormalWeb"/>
        <w:spacing w:before="15" w:beforeAutospacing="0" w:after="30" w:afterAutospacing="0"/>
      </w:pPr>
      <w:r w:rsidRPr="00D7684B">
        <w:rPr>
          <w:rFonts w:ascii="Calibri" w:eastAsia="Calibri" w:hAnsi="Calibri" w:cs="Calibri"/>
        </w:rPr>
        <w:t>Notre agence est accessible pour tous les publics, au</w:t>
      </w:r>
      <w:r w:rsidR="00C9310D">
        <w:rPr>
          <w:rFonts w:ascii="Calibri" w:eastAsia="Calibri" w:hAnsi="Calibri" w:cs="Calibri"/>
        </w:rPr>
        <w:t xml:space="preserve"> </w:t>
      </w:r>
      <w:r w:rsidR="00C931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27 Rue des Feuilles d'Automne 25000 Besançon </w:t>
      </w:r>
      <w:r w:rsidR="00C931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350D0C0" w14:textId="77777777" w:rsidR="00D7684B" w:rsidRPr="00D7684B" w:rsidRDefault="00D7684B" w:rsidP="00D7684B">
      <w:pPr>
        <w:rPr>
          <w:rFonts w:ascii="Calibri" w:eastAsia="Calibri" w:hAnsi="Calibri" w:cs="Calibri"/>
        </w:rPr>
      </w:pPr>
      <w:r w:rsidRPr="00D7684B">
        <w:rPr>
          <w:rFonts w:ascii="Calibri" w:eastAsia="Calibri" w:hAnsi="Calibri" w:cs="Calibri"/>
        </w:rPr>
        <w:t>Des rendez-vous à distance sont aussi disponibles dans le cadre d’une impossibilité de</w:t>
      </w:r>
    </w:p>
    <w:p w14:paraId="6E652B9E" w14:textId="77777777" w:rsidR="00D7684B" w:rsidRPr="00D7684B" w:rsidRDefault="00D7684B" w:rsidP="00D7684B">
      <w:pPr>
        <w:rPr>
          <w:rFonts w:ascii="Calibri" w:eastAsia="Calibri" w:hAnsi="Calibri" w:cs="Calibri"/>
        </w:rPr>
      </w:pPr>
      <w:r w:rsidRPr="00D7684B">
        <w:rPr>
          <w:rFonts w:ascii="Calibri" w:eastAsia="Calibri" w:hAnsi="Calibri" w:cs="Calibri"/>
        </w:rPr>
        <w:t>déplacement. Selon le handicap, la formation proposée peut être adaptée. Nous pourrons</w:t>
      </w:r>
    </w:p>
    <w:p w14:paraId="3A472C62" w14:textId="77777777" w:rsidR="00D7684B" w:rsidRPr="00D7684B" w:rsidRDefault="00D7684B" w:rsidP="00D7684B">
      <w:pPr>
        <w:rPr>
          <w:rFonts w:ascii="Calibri" w:eastAsia="Calibri" w:hAnsi="Calibri" w:cs="Calibri"/>
        </w:rPr>
      </w:pPr>
      <w:r w:rsidRPr="00D7684B">
        <w:rPr>
          <w:rFonts w:ascii="Calibri" w:eastAsia="Calibri" w:hAnsi="Calibri" w:cs="Calibri"/>
        </w:rPr>
        <w:t>diriger, orienter et accompagner nos élèves vers nos partenaires en capacité de pouvoir les</w:t>
      </w:r>
    </w:p>
    <w:p w14:paraId="4A31F6B7" w14:textId="40B0709B" w:rsidR="006326B1" w:rsidRDefault="00D7684B" w:rsidP="00D7684B">
      <w:pPr>
        <w:rPr>
          <w:rFonts w:ascii="Calibri" w:eastAsia="Calibri" w:hAnsi="Calibri" w:cs="Calibri"/>
        </w:rPr>
      </w:pPr>
      <w:r w:rsidRPr="00D7684B">
        <w:rPr>
          <w:rFonts w:ascii="Calibri" w:eastAsia="Calibri" w:hAnsi="Calibri" w:cs="Calibri"/>
        </w:rPr>
        <w:t>accueillir et mener à bien la formation.</w:t>
      </w:r>
    </w:p>
    <w:p w14:paraId="4BDCC1AD" w14:textId="6EFEDBBE" w:rsidR="00C9310D" w:rsidRPr="00C9310D" w:rsidRDefault="00C9310D" w:rsidP="00D7684B">
      <w:pPr>
        <w:rPr>
          <w:rFonts w:ascii="Calibri" w:eastAsia="Calibri" w:hAnsi="Calibri" w:cs="Calibri"/>
          <w:b/>
          <w:bCs/>
          <w:color w:val="002060"/>
        </w:rPr>
      </w:pPr>
    </w:p>
    <w:p w14:paraId="4240F651" w14:textId="4DBC617A" w:rsidR="00C9310D" w:rsidRPr="00C9310D" w:rsidRDefault="00C9310D" w:rsidP="00C9310D">
      <w:pPr>
        <w:shd w:val="clear" w:color="auto" w:fill="F2F2F2" w:themeFill="background1" w:themeFillShade="F2"/>
        <w:rPr>
          <w:rFonts w:ascii="Calibri" w:eastAsia="Calibri" w:hAnsi="Calibri" w:cs="Calibri"/>
          <w:b/>
          <w:bCs/>
          <w:color w:val="002060"/>
        </w:rPr>
      </w:pPr>
      <w:r w:rsidRPr="00C9310D">
        <w:rPr>
          <w:rFonts w:ascii="Calibri" w:eastAsia="Calibri" w:hAnsi="Calibri" w:cs="Calibri"/>
          <w:b/>
          <w:bCs/>
          <w:color w:val="002060"/>
        </w:rPr>
        <w:t>SUIVI DES ACQUIS EN COURS DE FORMATION</w:t>
      </w:r>
    </w:p>
    <w:p w14:paraId="79D2B58D" w14:textId="77777777" w:rsidR="006326B1" w:rsidRDefault="006326B1">
      <w:pPr>
        <w:rPr>
          <w:rFonts w:ascii="Calibri" w:eastAsia="Calibri" w:hAnsi="Calibri" w:cs="Calibri"/>
        </w:rPr>
      </w:pPr>
    </w:p>
    <w:p w14:paraId="238BD1B8" w14:textId="0E5FB614" w:rsidR="006326B1" w:rsidRDefault="00C9310D">
      <w:pPr>
        <w:rPr>
          <w:rFonts w:ascii="Calibri" w:eastAsia="Calibri" w:hAnsi="Calibri" w:cs="Calibri"/>
        </w:rPr>
      </w:pPr>
      <w:r w:rsidRPr="00C9310D">
        <w:rPr>
          <w:rFonts w:ascii="Calibri" w:eastAsia="Calibri" w:hAnsi="Calibri" w:cs="Calibri"/>
        </w:rPr>
        <w:t>Fiche individuelle physique ou numérisée.</w:t>
      </w:r>
    </w:p>
    <w:p w14:paraId="6D941C24" w14:textId="66089061" w:rsidR="00C9310D" w:rsidRDefault="00C9310D">
      <w:pPr>
        <w:rPr>
          <w:rFonts w:ascii="Calibri" w:eastAsia="Calibri" w:hAnsi="Calibri" w:cs="Calibri"/>
        </w:rPr>
      </w:pPr>
    </w:p>
    <w:p w14:paraId="7197CA74" w14:textId="688A1D8D" w:rsidR="00C9310D" w:rsidRPr="00C9310D" w:rsidRDefault="00C9310D" w:rsidP="00C9310D">
      <w:pPr>
        <w:shd w:val="clear" w:color="auto" w:fill="F2F2F2" w:themeFill="background1" w:themeFillShade="F2"/>
        <w:rPr>
          <w:rFonts w:ascii="Calibri" w:eastAsia="Calibri" w:hAnsi="Calibri" w:cs="Calibri"/>
          <w:b/>
          <w:bCs/>
          <w:color w:val="002060"/>
        </w:rPr>
      </w:pPr>
      <w:r w:rsidRPr="00C9310D">
        <w:rPr>
          <w:rFonts w:ascii="Calibri" w:eastAsia="Calibri" w:hAnsi="Calibri" w:cs="Calibri"/>
          <w:b/>
          <w:bCs/>
          <w:color w:val="002060"/>
        </w:rPr>
        <w:t>OBJECTIF FINAL</w:t>
      </w:r>
    </w:p>
    <w:p w14:paraId="05D08FD8" w14:textId="77777777" w:rsidR="006326B1" w:rsidRDefault="006326B1">
      <w:pPr>
        <w:rPr>
          <w:rFonts w:ascii="Calibri" w:eastAsia="Calibri" w:hAnsi="Calibri" w:cs="Calibri"/>
        </w:rPr>
      </w:pPr>
    </w:p>
    <w:p w14:paraId="2D2AF283" w14:textId="6B55370C" w:rsidR="006326B1" w:rsidRDefault="00C9310D" w:rsidP="00C9310D">
      <w:pPr>
        <w:rPr>
          <w:rFonts w:ascii="Calibri" w:eastAsia="Calibri" w:hAnsi="Calibri" w:cs="Calibri"/>
        </w:rPr>
      </w:pPr>
      <w:r w:rsidRPr="00C9310D">
        <w:rPr>
          <w:rFonts w:ascii="Calibri" w:eastAsia="Calibri" w:hAnsi="Calibri" w:cs="Calibri"/>
        </w:rPr>
        <w:t>Le bilan de compétences a pour objectif de permettre à un(e) salarié(e), un(e) demandeur(</w:t>
      </w:r>
      <w:proofErr w:type="spellStart"/>
      <w:r w:rsidRPr="00C9310D">
        <w:rPr>
          <w:rFonts w:ascii="Calibri" w:eastAsia="Calibri" w:hAnsi="Calibri" w:cs="Calibri"/>
        </w:rPr>
        <w:t>euse</w:t>
      </w:r>
      <w:proofErr w:type="spellEnd"/>
      <w:r w:rsidRPr="00C9310D">
        <w:rPr>
          <w:rFonts w:ascii="Calibri" w:eastAsia="Calibri" w:hAnsi="Calibri" w:cs="Calibri"/>
        </w:rPr>
        <w:t>) d’emploi ou un(e) chef(</w:t>
      </w:r>
      <w:proofErr w:type="spellStart"/>
      <w:r w:rsidRPr="00C9310D">
        <w:rPr>
          <w:rFonts w:ascii="Calibri" w:eastAsia="Calibri" w:hAnsi="Calibri" w:cs="Calibri"/>
        </w:rPr>
        <w:t>fe</w:t>
      </w:r>
      <w:proofErr w:type="spellEnd"/>
      <w:r w:rsidRPr="00C9310D">
        <w:rPr>
          <w:rFonts w:ascii="Calibri" w:eastAsia="Calibri" w:hAnsi="Calibri" w:cs="Calibri"/>
        </w:rPr>
        <w:t>) d’entreprise d’identifier ses aspirations (ses valeurs,</w:t>
      </w:r>
      <w:r>
        <w:rPr>
          <w:rFonts w:ascii="Calibri" w:eastAsia="Calibri" w:hAnsi="Calibri" w:cs="Calibri"/>
        </w:rPr>
        <w:t xml:space="preserve"> </w:t>
      </w:r>
      <w:r w:rsidRPr="00C9310D">
        <w:rPr>
          <w:rFonts w:ascii="Calibri" w:eastAsia="Calibri" w:hAnsi="Calibri" w:cs="Calibri"/>
        </w:rPr>
        <w:t>ses besoins, sa personnalité) et d’analyser ses compétences (ses ressources, ses savoirs et</w:t>
      </w:r>
      <w:r>
        <w:rPr>
          <w:rFonts w:ascii="Calibri" w:eastAsia="Calibri" w:hAnsi="Calibri" w:cs="Calibri"/>
        </w:rPr>
        <w:t xml:space="preserve"> </w:t>
      </w:r>
      <w:r w:rsidRPr="00C9310D">
        <w:rPr>
          <w:rFonts w:ascii="Calibri" w:eastAsia="Calibri" w:hAnsi="Calibri" w:cs="Calibri"/>
        </w:rPr>
        <w:t xml:space="preserve">ses savoir-faire, ses soft </w:t>
      </w:r>
      <w:proofErr w:type="spellStart"/>
      <w:r w:rsidRPr="00C9310D">
        <w:rPr>
          <w:rFonts w:ascii="Calibri" w:eastAsia="Calibri" w:hAnsi="Calibri" w:cs="Calibri"/>
        </w:rPr>
        <w:t>skills</w:t>
      </w:r>
      <w:proofErr w:type="spellEnd"/>
      <w:r w:rsidRPr="00C9310D">
        <w:rPr>
          <w:rFonts w:ascii="Calibri" w:eastAsia="Calibri" w:hAnsi="Calibri" w:cs="Calibri"/>
        </w:rPr>
        <w:t>, sa valeur ajoutée) afin de définir un projet professionnel.</w:t>
      </w:r>
    </w:p>
    <w:p w14:paraId="3F2DB967" w14:textId="582E6993" w:rsidR="000A3F13" w:rsidRDefault="000A3F13" w:rsidP="00C9310D">
      <w:pPr>
        <w:rPr>
          <w:rFonts w:ascii="Calibri" w:eastAsia="Calibri" w:hAnsi="Calibri" w:cs="Calibri"/>
        </w:rPr>
      </w:pPr>
    </w:p>
    <w:p w14:paraId="07951F59" w14:textId="1238508F" w:rsidR="000A3F13" w:rsidRPr="000A3F13" w:rsidRDefault="000A3F13" w:rsidP="000A3F13">
      <w:pPr>
        <w:shd w:val="clear" w:color="auto" w:fill="F2F2F2" w:themeFill="background1" w:themeFillShade="F2"/>
        <w:rPr>
          <w:rFonts w:ascii="Calibri" w:eastAsia="Calibri" w:hAnsi="Calibri" w:cs="Calibri"/>
          <w:b/>
          <w:bCs/>
          <w:color w:val="002060"/>
        </w:rPr>
      </w:pPr>
      <w:r w:rsidRPr="000A3F13">
        <w:rPr>
          <w:rFonts w:ascii="Calibri" w:eastAsia="Calibri" w:hAnsi="Calibri" w:cs="Calibri"/>
          <w:b/>
          <w:bCs/>
          <w:color w:val="002060"/>
        </w:rPr>
        <w:lastRenderedPageBreak/>
        <w:t>PROGRAMME DE FORMATION</w:t>
      </w:r>
    </w:p>
    <w:p w14:paraId="63A66966" w14:textId="579F704A" w:rsidR="006326B1" w:rsidRDefault="006326B1">
      <w:pPr>
        <w:rPr>
          <w:rFonts w:ascii="Calibri" w:eastAsia="Calibri" w:hAnsi="Calibri" w:cs="Calibri"/>
        </w:rPr>
      </w:pPr>
    </w:p>
    <w:p w14:paraId="111A993D" w14:textId="77777777" w:rsidR="000A3F13" w:rsidRPr="000A3F13" w:rsidRDefault="000A3F13" w:rsidP="000A3F13">
      <w:pPr>
        <w:pStyle w:val="Paragraphedeliste"/>
        <w:numPr>
          <w:ilvl w:val="0"/>
          <w:numId w:val="11"/>
        </w:numPr>
        <w:rPr>
          <w:rFonts w:ascii="Calibri" w:eastAsia="Calibri" w:hAnsi="Calibri" w:cs="Calibri"/>
          <w:b/>
          <w:bCs/>
          <w:color w:val="002060"/>
        </w:rPr>
      </w:pPr>
      <w:r w:rsidRPr="000A3F13">
        <w:rPr>
          <w:rFonts w:ascii="Calibri" w:eastAsia="Calibri" w:hAnsi="Calibri" w:cs="Calibri"/>
          <w:b/>
          <w:bCs/>
          <w:color w:val="002060"/>
        </w:rPr>
        <w:t>Phase préliminaire</w:t>
      </w:r>
    </w:p>
    <w:p w14:paraId="1AA39868" w14:textId="77777777" w:rsidR="000A3F13" w:rsidRDefault="000A3F13">
      <w:pPr>
        <w:rPr>
          <w:rFonts w:ascii="Calibri" w:eastAsia="Calibri" w:hAnsi="Calibri" w:cs="Calibri"/>
        </w:rPr>
      </w:pPr>
    </w:p>
    <w:p w14:paraId="142F8EA6" w14:textId="77777777" w:rsidR="000A3F13" w:rsidRDefault="000A3F13" w:rsidP="000A3F13">
      <w:pPr>
        <w:pStyle w:val="Paragraphedeliste"/>
        <w:numPr>
          <w:ilvl w:val="0"/>
          <w:numId w:val="9"/>
        </w:numPr>
        <w:rPr>
          <w:rFonts w:ascii="Calibri" w:eastAsia="Calibri" w:hAnsi="Calibri" w:cs="Calibri"/>
        </w:rPr>
      </w:pPr>
      <w:r w:rsidRPr="000A3F13">
        <w:rPr>
          <w:rFonts w:ascii="Calibri" w:eastAsia="Calibri" w:hAnsi="Calibri" w:cs="Calibri"/>
        </w:rPr>
        <w:t>Analyser la demande et le besoin</w:t>
      </w:r>
      <w:r w:rsidRPr="000A3F13">
        <w:rPr>
          <w:rFonts w:ascii="Calibri" w:eastAsia="Calibri" w:hAnsi="Calibri" w:cs="Calibri"/>
        </w:rPr>
        <w:t xml:space="preserve"> </w:t>
      </w:r>
      <w:r w:rsidRPr="000A3F13">
        <w:rPr>
          <w:rFonts w:ascii="Calibri" w:eastAsia="Calibri" w:hAnsi="Calibri" w:cs="Calibri"/>
        </w:rPr>
        <w:t xml:space="preserve">du </w:t>
      </w:r>
      <w:r w:rsidRPr="000A3F13">
        <w:rPr>
          <w:rFonts w:ascii="Calibri" w:eastAsia="Calibri" w:hAnsi="Calibri" w:cs="Calibri"/>
        </w:rPr>
        <w:t>bénéficiaire,</w:t>
      </w:r>
    </w:p>
    <w:p w14:paraId="75819049" w14:textId="77777777" w:rsidR="000A3F13" w:rsidRDefault="000A3F13" w:rsidP="000A3F13">
      <w:pPr>
        <w:pStyle w:val="Paragraphedeliste"/>
        <w:numPr>
          <w:ilvl w:val="0"/>
          <w:numId w:val="9"/>
        </w:numPr>
        <w:rPr>
          <w:rFonts w:ascii="Calibri" w:eastAsia="Calibri" w:hAnsi="Calibri" w:cs="Calibri"/>
        </w:rPr>
      </w:pPr>
      <w:r w:rsidRPr="000A3F13">
        <w:rPr>
          <w:rFonts w:ascii="Calibri" w:eastAsia="Calibri" w:hAnsi="Calibri" w:cs="Calibri"/>
        </w:rPr>
        <w:t xml:space="preserve"> Déterminer</w:t>
      </w:r>
      <w:r w:rsidRPr="000A3F13">
        <w:rPr>
          <w:rFonts w:ascii="Calibri" w:eastAsia="Calibri" w:hAnsi="Calibri" w:cs="Calibri"/>
        </w:rPr>
        <w:t xml:space="preserve"> le format le plus</w:t>
      </w:r>
      <w:r w:rsidRPr="000A3F13">
        <w:rPr>
          <w:rFonts w:ascii="Calibri" w:eastAsia="Calibri" w:hAnsi="Calibri" w:cs="Calibri"/>
        </w:rPr>
        <w:t xml:space="preserve"> </w:t>
      </w:r>
      <w:r w:rsidRPr="000A3F13">
        <w:rPr>
          <w:rFonts w:ascii="Calibri" w:eastAsia="Calibri" w:hAnsi="Calibri" w:cs="Calibri"/>
        </w:rPr>
        <w:t xml:space="preserve">adapté à la situation et au </w:t>
      </w:r>
      <w:r w:rsidRPr="000A3F13">
        <w:rPr>
          <w:rFonts w:ascii="Calibri" w:eastAsia="Calibri" w:hAnsi="Calibri" w:cs="Calibri"/>
        </w:rPr>
        <w:t>besoin,</w:t>
      </w:r>
    </w:p>
    <w:p w14:paraId="5BBB3CFC" w14:textId="4B07CE25" w:rsidR="000A3F13" w:rsidRDefault="000A3F13" w:rsidP="000A3F13">
      <w:pPr>
        <w:pStyle w:val="Paragraphedeliste"/>
        <w:numPr>
          <w:ilvl w:val="0"/>
          <w:numId w:val="9"/>
        </w:numPr>
        <w:rPr>
          <w:rFonts w:ascii="Calibri" w:eastAsia="Calibri" w:hAnsi="Calibri" w:cs="Calibri"/>
        </w:rPr>
      </w:pPr>
      <w:r w:rsidRPr="000A3F13">
        <w:rPr>
          <w:rFonts w:ascii="Calibri" w:eastAsia="Calibri" w:hAnsi="Calibri" w:cs="Calibri"/>
        </w:rPr>
        <w:t xml:space="preserve"> Définir</w:t>
      </w:r>
      <w:r w:rsidRPr="000A3F13">
        <w:rPr>
          <w:rFonts w:ascii="Calibri" w:eastAsia="Calibri" w:hAnsi="Calibri" w:cs="Calibri"/>
        </w:rPr>
        <w:t xml:space="preserve"> conjointement les modalités de déroulement du </w:t>
      </w:r>
      <w:r w:rsidRPr="000A3F13">
        <w:rPr>
          <w:rFonts w:ascii="Calibri" w:eastAsia="Calibri" w:hAnsi="Calibri" w:cs="Calibri"/>
        </w:rPr>
        <w:t xml:space="preserve">bilan. </w:t>
      </w:r>
    </w:p>
    <w:p w14:paraId="7B6C75D7" w14:textId="77777777" w:rsidR="000A3F13" w:rsidRPr="000A3F13" w:rsidRDefault="000A3F13" w:rsidP="000A3F13">
      <w:pPr>
        <w:pStyle w:val="Paragraphedeliste"/>
        <w:rPr>
          <w:rFonts w:ascii="Calibri" w:eastAsia="Calibri" w:hAnsi="Calibri" w:cs="Calibri"/>
        </w:rPr>
      </w:pPr>
    </w:p>
    <w:p w14:paraId="76FA1676" w14:textId="3CCD522D" w:rsidR="000A3F13" w:rsidRPr="000A3F13" w:rsidRDefault="000A3F13" w:rsidP="000A3F13">
      <w:pPr>
        <w:pStyle w:val="Paragraphedeliste"/>
        <w:numPr>
          <w:ilvl w:val="0"/>
          <w:numId w:val="11"/>
        </w:numPr>
        <w:rPr>
          <w:rFonts w:ascii="Calibri" w:eastAsia="Calibri" w:hAnsi="Calibri" w:cs="Calibri"/>
          <w:b/>
          <w:bCs/>
          <w:color w:val="002060"/>
        </w:rPr>
      </w:pPr>
      <w:r w:rsidRPr="000A3F13">
        <w:rPr>
          <w:rFonts w:ascii="Calibri" w:eastAsia="Calibri" w:hAnsi="Calibri" w:cs="Calibri"/>
          <w:b/>
          <w:bCs/>
          <w:color w:val="002060"/>
        </w:rPr>
        <w:t>Phase</w:t>
      </w:r>
      <w:r w:rsidRPr="000A3F13">
        <w:rPr>
          <w:rFonts w:ascii="Calibri" w:eastAsia="Calibri" w:hAnsi="Calibri" w:cs="Calibri"/>
          <w:b/>
          <w:bCs/>
          <w:color w:val="002060"/>
        </w:rPr>
        <w:t xml:space="preserve"> </w:t>
      </w:r>
      <w:r w:rsidRPr="000A3F13">
        <w:rPr>
          <w:rFonts w:ascii="Calibri" w:eastAsia="Calibri" w:hAnsi="Calibri" w:cs="Calibri"/>
          <w:b/>
          <w:bCs/>
          <w:color w:val="002060"/>
        </w:rPr>
        <w:t>d’investigation</w:t>
      </w:r>
    </w:p>
    <w:p w14:paraId="733C94DD" w14:textId="77777777" w:rsidR="000A3F13" w:rsidRPr="000A3F13" w:rsidRDefault="000A3F13" w:rsidP="000A3F13">
      <w:pPr>
        <w:pStyle w:val="Paragraphedeliste"/>
        <w:rPr>
          <w:rFonts w:ascii="Calibri" w:eastAsia="Calibri" w:hAnsi="Calibri" w:cs="Calibri"/>
        </w:rPr>
      </w:pPr>
    </w:p>
    <w:p w14:paraId="0B19660C" w14:textId="2BDFD41A" w:rsidR="000A3F13" w:rsidRPr="000A3F13" w:rsidRDefault="000A3F13" w:rsidP="000A3F13">
      <w:pPr>
        <w:pStyle w:val="Paragraphedeliste"/>
        <w:numPr>
          <w:ilvl w:val="0"/>
          <w:numId w:val="12"/>
        </w:numPr>
        <w:rPr>
          <w:rFonts w:ascii="Calibri" w:eastAsia="Calibri" w:hAnsi="Calibri" w:cs="Calibri"/>
        </w:rPr>
      </w:pPr>
      <w:r w:rsidRPr="000A3F13">
        <w:rPr>
          <w:rFonts w:ascii="Calibri" w:eastAsia="Calibri" w:hAnsi="Calibri" w:cs="Calibri"/>
        </w:rPr>
        <w:t>Construire son projet professionnel et d’en vérifier la pertinence</w:t>
      </w:r>
    </w:p>
    <w:p w14:paraId="057C3032" w14:textId="415AFD5F" w:rsidR="000A3F13" w:rsidRDefault="000A3F13" w:rsidP="000A3F13">
      <w:pPr>
        <w:pStyle w:val="Paragraphedeliste"/>
        <w:numPr>
          <w:ilvl w:val="0"/>
          <w:numId w:val="12"/>
        </w:numPr>
        <w:rPr>
          <w:rFonts w:ascii="Calibri" w:eastAsia="Calibri" w:hAnsi="Calibri" w:cs="Calibri"/>
        </w:rPr>
      </w:pPr>
      <w:r w:rsidRPr="000A3F13">
        <w:rPr>
          <w:rFonts w:ascii="Calibri" w:eastAsia="Calibri" w:hAnsi="Calibri" w:cs="Calibri"/>
        </w:rPr>
        <w:t>Elaborer une ou plusieurs alternatives.</w:t>
      </w:r>
    </w:p>
    <w:p w14:paraId="5AB6FA41" w14:textId="77777777" w:rsidR="00186D8C" w:rsidRDefault="00186D8C" w:rsidP="00186D8C">
      <w:pPr>
        <w:pStyle w:val="Paragraphedeliste"/>
        <w:ind w:left="1440"/>
        <w:rPr>
          <w:rFonts w:ascii="Calibri" w:eastAsia="Calibri" w:hAnsi="Calibri" w:cs="Calibri"/>
        </w:rPr>
      </w:pPr>
    </w:p>
    <w:p w14:paraId="0EAB0C76" w14:textId="4BCF555E" w:rsidR="00186D8C" w:rsidRPr="00186D8C" w:rsidRDefault="00186D8C" w:rsidP="00186D8C">
      <w:pPr>
        <w:rPr>
          <w:rFonts w:ascii="Calibri" w:eastAsia="Calibri" w:hAnsi="Calibri" w:cs="Calibri"/>
          <w:b/>
          <w:bCs/>
          <w:color w:val="002060"/>
        </w:rPr>
      </w:pPr>
    </w:p>
    <w:p w14:paraId="6C0AD52E" w14:textId="3721934E" w:rsidR="00186D8C" w:rsidRPr="00186D8C" w:rsidRDefault="00186D8C" w:rsidP="00186D8C">
      <w:pPr>
        <w:pStyle w:val="Paragraphedeliste"/>
        <w:numPr>
          <w:ilvl w:val="0"/>
          <w:numId w:val="11"/>
        </w:numPr>
        <w:rPr>
          <w:rFonts w:ascii="Calibri" w:eastAsia="Calibri" w:hAnsi="Calibri" w:cs="Calibri"/>
          <w:b/>
          <w:bCs/>
          <w:color w:val="002060"/>
        </w:rPr>
      </w:pPr>
      <w:r w:rsidRPr="00186D8C">
        <w:rPr>
          <w:rFonts w:ascii="Calibri" w:eastAsia="Calibri" w:hAnsi="Calibri" w:cs="Calibri"/>
          <w:b/>
          <w:bCs/>
          <w:color w:val="002060"/>
        </w:rPr>
        <w:t xml:space="preserve">Phase </w:t>
      </w:r>
      <w:r w:rsidRPr="00186D8C">
        <w:rPr>
          <w:rFonts w:ascii="Calibri" w:eastAsia="Calibri" w:hAnsi="Calibri" w:cs="Calibri"/>
          <w:b/>
          <w:bCs/>
          <w:color w:val="002060"/>
        </w:rPr>
        <w:t>de conclusion</w:t>
      </w:r>
    </w:p>
    <w:p w14:paraId="290620EE" w14:textId="6B2A1B4E" w:rsidR="000A3F13" w:rsidRDefault="000A3F13" w:rsidP="000A3F13">
      <w:pPr>
        <w:pStyle w:val="Paragraphedeliste"/>
        <w:rPr>
          <w:rFonts w:ascii="Calibri" w:eastAsia="Calibri" w:hAnsi="Calibri" w:cs="Calibri"/>
        </w:rPr>
      </w:pPr>
    </w:p>
    <w:p w14:paraId="42272511" w14:textId="7CF687D7" w:rsidR="000A3F13" w:rsidRPr="000A3F13" w:rsidRDefault="000A3F13" w:rsidP="00186D8C">
      <w:pPr>
        <w:pStyle w:val="Paragraphedeliste"/>
        <w:numPr>
          <w:ilvl w:val="0"/>
          <w:numId w:val="12"/>
        </w:numPr>
        <w:rPr>
          <w:rFonts w:ascii="Calibri" w:eastAsia="Calibri" w:hAnsi="Calibri" w:cs="Calibri"/>
        </w:rPr>
      </w:pPr>
      <w:r w:rsidRPr="000A3F13">
        <w:rPr>
          <w:rFonts w:ascii="Calibri" w:eastAsia="Calibri" w:hAnsi="Calibri" w:cs="Calibri"/>
        </w:rPr>
        <w:t>Approprier les résultats détaillés de la</w:t>
      </w:r>
      <w:r>
        <w:rPr>
          <w:rFonts w:ascii="Calibri" w:eastAsia="Calibri" w:hAnsi="Calibri" w:cs="Calibri"/>
        </w:rPr>
        <w:t xml:space="preserve"> </w:t>
      </w:r>
      <w:r w:rsidRPr="000A3F13">
        <w:rPr>
          <w:rFonts w:ascii="Calibri" w:eastAsia="Calibri" w:hAnsi="Calibri" w:cs="Calibri"/>
        </w:rPr>
        <w:t>phase d’investigation,</w:t>
      </w:r>
    </w:p>
    <w:p w14:paraId="72C5E121" w14:textId="77777777" w:rsidR="000A3F13" w:rsidRPr="000A3F13" w:rsidRDefault="000A3F13" w:rsidP="000A3F13">
      <w:pPr>
        <w:pStyle w:val="Paragraphedeliste"/>
        <w:rPr>
          <w:rFonts w:ascii="Calibri" w:eastAsia="Calibri" w:hAnsi="Calibri" w:cs="Calibri"/>
        </w:rPr>
      </w:pPr>
    </w:p>
    <w:p w14:paraId="1CF371AC" w14:textId="1DB7C4E1" w:rsidR="000A3F13" w:rsidRDefault="000A3F13" w:rsidP="00186D8C">
      <w:pPr>
        <w:pStyle w:val="Paragraphedeliste"/>
        <w:numPr>
          <w:ilvl w:val="0"/>
          <w:numId w:val="12"/>
        </w:numPr>
        <w:rPr>
          <w:rFonts w:ascii="Calibri" w:eastAsia="Calibri" w:hAnsi="Calibri" w:cs="Calibri"/>
        </w:rPr>
      </w:pPr>
      <w:r w:rsidRPr="000A3F13">
        <w:rPr>
          <w:rFonts w:ascii="Calibri" w:eastAsia="Calibri" w:hAnsi="Calibri" w:cs="Calibri"/>
        </w:rPr>
        <w:t>Recenser les conditions et moyens favorisant la réalisation du ou des projets</w:t>
      </w:r>
      <w:r>
        <w:rPr>
          <w:rFonts w:ascii="Calibri" w:eastAsia="Calibri" w:hAnsi="Calibri" w:cs="Calibri"/>
        </w:rPr>
        <w:t xml:space="preserve"> </w:t>
      </w:r>
      <w:r w:rsidRPr="000A3F13">
        <w:rPr>
          <w:rFonts w:ascii="Calibri" w:eastAsia="Calibri" w:hAnsi="Calibri" w:cs="Calibri"/>
        </w:rPr>
        <w:t>professionnels,</w:t>
      </w:r>
    </w:p>
    <w:p w14:paraId="2E089D1E" w14:textId="77777777" w:rsidR="000A3F13" w:rsidRPr="000A3F13" w:rsidRDefault="000A3F13" w:rsidP="000A3F13">
      <w:pPr>
        <w:pStyle w:val="Paragraphedeliste"/>
        <w:rPr>
          <w:rFonts w:ascii="Calibri" w:eastAsia="Calibri" w:hAnsi="Calibri" w:cs="Calibri"/>
        </w:rPr>
      </w:pPr>
    </w:p>
    <w:p w14:paraId="49667F2A" w14:textId="71C07494" w:rsidR="000A3F13" w:rsidRPr="000A3F13" w:rsidRDefault="000A3F13" w:rsidP="00186D8C">
      <w:pPr>
        <w:pStyle w:val="Paragraphedeliste"/>
        <w:numPr>
          <w:ilvl w:val="0"/>
          <w:numId w:val="12"/>
        </w:numPr>
        <w:rPr>
          <w:rFonts w:ascii="Calibri" w:eastAsia="Calibri" w:hAnsi="Calibri" w:cs="Calibri"/>
        </w:rPr>
      </w:pPr>
      <w:r w:rsidRPr="000A3F13">
        <w:rPr>
          <w:rFonts w:ascii="Calibri" w:eastAsia="Calibri" w:hAnsi="Calibri" w:cs="Calibri"/>
        </w:rPr>
        <w:t>Prévoir les principales modalités et étapes</w:t>
      </w:r>
      <w:r>
        <w:rPr>
          <w:rFonts w:ascii="Calibri" w:eastAsia="Calibri" w:hAnsi="Calibri" w:cs="Calibri"/>
        </w:rPr>
        <w:t xml:space="preserve"> </w:t>
      </w:r>
      <w:r w:rsidRPr="000A3F13">
        <w:rPr>
          <w:rFonts w:ascii="Calibri" w:eastAsia="Calibri" w:hAnsi="Calibri" w:cs="Calibri"/>
        </w:rPr>
        <w:t>du ou des projets professionnels, dont la</w:t>
      </w:r>
      <w:r w:rsidR="00186D8C">
        <w:rPr>
          <w:rFonts w:ascii="Calibri" w:eastAsia="Calibri" w:hAnsi="Calibri" w:cs="Calibri"/>
        </w:rPr>
        <w:t xml:space="preserve"> </w:t>
      </w:r>
      <w:r w:rsidRPr="000A3F13">
        <w:rPr>
          <w:rFonts w:ascii="Calibri" w:eastAsia="Calibri" w:hAnsi="Calibri" w:cs="Calibri"/>
        </w:rPr>
        <w:t>possibilité de bénéficier d’un entretien</w:t>
      </w:r>
    </w:p>
    <w:p w14:paraId="3821C180" w14:textId="77777777" w:rsidR="006326B1" w:rsidRDefault="006326B1">
      <w:pPr>
        <w:rPr>
          <w:rFonts w:ascii="Calibri" w:eastAsia="Calibri" w:hAnsi="Calibri" w:cs="Calibri"/>
        </w:rPr>
      </w:pPr>
    </w:p>
    <w:p w14:paraId="02090D11" w14:textId="77777777" w:rsidR="006326B1" w:rsidRDefault="006326B1">
      <w:pPr>
        <w:rPr>
          <w:rFonts w:ascii="Calibri" w:eastAsia="Calibri" w:hAnsi="Calibri" w:cs="Calibri"/>
        </w:rPr>
      </w:pPr>
    </w:p>
    <w:p w14:paraId="3046F62E" w14:textId="77777777" w:rsidR="006326B1" w:rsidRDefault="006326B1">
      <w:pPr>
        <w:rPr>
          <w:rFonts w:ascii="Calibri" w:eastAsia="Calibri" w:hAnsi="Calibri" w:cs="Calibri"/>
        </w:rPr>
      </w:pPr>
    </w:p>
    <w:p w14:paraId="2D5F149D" w14:textId="77777777" w:rsidR="006326B1" w:rsidRDefault="006326B1">
      <w:pPr>
        <w:rPr>
          <w:rFonts w:ascii="Calibri" w:eastAsia="Calibri" w:hAnsi="Calibri" w:cs="Calibri"/>
        </w:rPr>
      </w:pPr>
    </w:p>
    <w:p w14:paraId="20377D6F" w14:textId="12275FA6" w:rsidR="006326B1" w:rsidRDefault="00F540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35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</w:rPr>
        <w:t xml:space="preserve">             Référent pédagogique : </w:t>
      </w:r>
      <w:r w:rsidR="00186D8C">
        <w:rPr>
          <w:rFonts w:ascii="Calibri" w:eastAsia="Calibri" w:hAnsi="Calibri" w:cs="Calibri"/>
          <w:highlight w:val="white"/>
        </w:rPr>
        <w:t xml:space="preserve">BAAIZ BOUCHTA </w:t>
      </w:r>
      <w:r>
        <w:rPr>
          <w:rFonts w:ascii="Calibri" w:eastAsia="Calibri" w:hAnsi="Calibri" w:cs="Calibri"/>
          <w:highlight w:val="white"/>
        </w:rPr>
        <w:t xml:space="preserve"> 06.78.71.73.93</w:t>
      </w:r>
    </w:p>
    <w:p w14:paraId="0BD3BC2E" w14:textId="77777777" w:rsidR="006326B1" w:rsidRDefault="00632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rFonts w:ascii="Calibri" w:eastAsia="Calibri" w:hAnsi="Calibri" w:cs="Calibri"/>
          <w:color w:val="000000"/>
        </w:rPr>
      </w:pPr>
    </w:p>
    <w:p w14:paraId="26DCFF11" w14:textId="77777777" w:rsidR="006326B1" w:rsidRDefault="006326B1" w:rsidP="000A3F13">
      <w:pPr>
        <w:widowControl w:val="0"/>
        <w:pBdr>
          <w:top w:val="nil"/>
          <w:left w:val="nil"/>
          <w:bottom w:val="nil"/>
          <w:right w:val="nil"/>
          <w:between w:val="nil"/>
        </w:pBdr>
        <w:ind w:right="222"/>
        <w:rPr>
          <w:rFonts w:ascii="Calibri" w:eastAsia="Calibri" w:hAnsi="Calibri" w:cs="Calibri"/>
          <w:sz w:val="20"/>
          <w:szCs w:val="20"/>
        </w:rPr>
      </w:pPr>
    </w:p>
    <w:p w14:paraId="0731F4DD" w14:textId="77777777" w:rsidR="006326B1" w:rsidRDefault="006326B1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 w:right="222"/>
        <w:rPr>
          <w:rFonts w:ascii="Calibri" w:eastAsia="Calibri" w:hAnsi="Calibri" w:cs="Calibri"/>
          <w:sz w:val="20"/>
          <w:szCs w:val="20"/>
        </w:rPr>
      </w:pPr>
    </w:p>
    <w:p w14:paraId="228B72EA" w14:textId="77777777" w:rsidR="006326B1" w:rsidRDefault="006326B1">
      <w:pPr>
        <w:rPr>
          <w:rFonts w:ascii="Calibri" w:eastAsia="Calibri" w:hAnsi="Calibri" w:cs="Calibri"/>
        </w:rPr>
      </w:pPr>
    </w:p>
    <w:p w14:paraId="5AC4506D" w14:textId="77777777" w:rsidR="006326B1" w:rsidRDefault="006326B1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 w:right="222"/>
        <w:rPr>
          <w:rFonts w:ascii="Calibri" w:eastAsia="Calibri" w:hAnsi="Calibri" w:cs="Calibri"/>
          <w:sz w:val="20"/>
          <w:szCs w:val="20"/>
        </w:rPr>
      </w:pPr>
    </w:p>
    <w:sectPr w:rsidR="006326B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3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7E12" w14:textId="77777777" w:rsidR="00EF0071" w:rsidRDefault="00EF0071">
      <w:r>
        <w:separator/>
      </w:r>
    </w:p>
  </w:endnote>
  <w:endnote w:type="continuationSeparator" w:id="0">
    <w:p w14:paraId="6946FB41" w14:textId="77777777" w:rsidR="00EF0071" w:rsidRDefault="00EF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8599" w14:textId="77777777" w:rsidR="00186D8C" w:rsidRPr="00186D8C" w:rsidRDefault="00186D8C" w:rsidP="00186D8C">
    <w:pPr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rFonts w:ascii="Calibri" w:eastAsia="Calibri" w:hAnsi="Calibri" w:cs="Calibri"/>
        <w:b/>
        <w:color w:val="3B3838"/>
        <w:sz w:val="18"/>
        <w:szCs w:val="18"/>
      </w:rPr>
      <w:tab/>
    </w:r>
  </w:p>
  <w:p w14:paraId="7B092874" w14:textId="77777777" w:rsidR="00186D8C" w:rsidRPr="00186D8C" w:rsidRDefault="00186D8C" w:rsidP="00186D8C">
    <w:pPr>
      <w:pStyle w:val="NormalWeb"/>
      <w:spacing w:before="15" w:beforeAutospacing="0" w:after="30" w:afterAutospacing="0"/>
      <w:jc w:val="center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186D8C">
      <w:rPr>
        <w:rFonts w:asciiTheme="majorHAnsi" w:hAnsiTheme="majorHAnsi" w:cstheme="majorHAnsi"/>
        <w:color w:val="808080" w:themeColor="background1" w:themeShade="80"/>
        <w:sz w:val="16"/>
        <w:szCs w:val="16"/>
      </w:rPr>
      <w:t> IESP - Organisme de Formation Professionnelle - Tél :  06.78.71.73.93</w:t>
    </w:r>
  </w:p>
  <w:p w14:paraId="2961DD4F" w14:textId="77777777" w:rsidR="00186D8C" w:rsidRPr="00186D8C" w:rsidRDefault="00186D8C" w:rsidP="00186D8C">
    <w:pPr>
      <w:pStyle w:val="NormalWeb"/>
      <w:spacing w:before="0" w:beforeAutospacing="0" w:after="0" w:afterAutospacing="0"/>
      <w:jc w:val="center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186D8C">
      <w:rPr>
        <w:rFonts w:asciiTheme="majorHAnsi" w:hAnsiTheme="majorHAnsi" w:cstheme="majorHAnsi"/>
        <w:color w:val="808080" w:themeColor="background1" w:themeShade="80"/>
        <w:sz w:val="16"/>
        <w:szCs w:val="16"/>
      </w:rPr>
      <w:t>27 Rue des Feuilles d'Automne 25000 Besançon</w:t>
    </w:r>
  </w:p>
  <w:p w14:paraId="2A73DA38" w14:textId="77777777" w:rsidR="00186D8C" w:rsidRPr="00186D8C" w:rsidRDefault="00186D8C" w:rsidP="00186D8C">
    <w:pPr>
      <w:pStyle w:val="NormalWeb"/>
      <w:spacing w:before="15" w:beforeAutospacing="0" w:after="30" w:afterAutospacing="0"/>
      <w:jc w:val="center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186D8C">
      <w:rPr>
        <w:rFonts w:asciiTheme="majorHAnsi" w:hAnsiTheme="majorHAnsi" w:cstheme="majorHAnsi"/>
        <w:color w:val="808080" w:themeColor="background1" w:themeShade="80"/>
        <w:sz w:val="16"/>
        <w:szCs w:val="16"/>
      </w:rPr>
      <w:t>– Mail :</w:t>
    </w:r>
    <w:hyperlink r:id="rId1" w:history="1">
      <w:r w:rsidRPr="00186D8C">
        <w:rPr>
          <w:rStyle w:val="Lienhypertexte"/>
          <w:rFonts w:asciiTheme="majorHAnsi" w:hAnsiTheme="majorHAnsi" w:cstheme="majorHAnsi"/>
          <w:color w:val="808080" w:themeColor="background1" w:themeShade="80"/>
          <w:sz w:val="16"/>
          <w:szCs w:val="16"/>
        </w:rPr>
        <w:t>contact@iesp-formation.com</w:t>
      </w:r>
    </w:hyperlink>
    <w:r w:rsidRPr="00186D8C">
      <w:rPr>
        <w:rFonts w:asciiTheme="majorHAnsi" w:hAnsiTheme="majorHAnsi" w:cstheme="majorHAnsi"/>
        <w:color w:val="808080" w:themeColor="background1" w:themeShade="80"/>
        <w:sz w:val="16"/>
        <w:szCs w:val="16"/>
      </w:rPr>
      <w:t xml:space="preserve">  - SIRET :  </w:t>
    </w:r>
    <w:r w:rsidRPr="00186D8C">
      <w:rPr>
        <w:rFonts w:asciiTheme="majorHAnsi" w:hAnsiTheme="majorHAnsi" w:cstheme="majorHAnsi"/>
        <w:color w:val="808080" w:themeColor="background1" w:themeShade="80"/>
        <w:sz w:val="16"/>
        <w:szCs w:val="16"/>
        <w:shd w:val="clear" w:color="auto" w:fill="F8FCFD"/>
      </w:rPr>
      <w:t>849 554 019 00018</w:t>
    </w:r>
  </w:p>
  <w:p w14:paraId="2A2E2DBE" w14:textId="17E593D7" w:rsidR="00186D8C" w:rsidRPr="00186D8C" w:rsidRDefault="00186D8C" w:rsidP="00186D8C">
    <w:pPr>
      <w:pStyle w:val="NormalWeb"/>
      <w:spacing w:before="15" w:beforeAutospacing="0" w:after="30" w:afterAutospacing="0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186D8C">
      <w:rPr>
        <w:rFonts w:asciiTheme="majorHAnsi" w:hAnsiTheme="majorHAnsi" w:cstheme="majorHAnsi"/>
        <w:color w:val="808080" w:themeColor="background1" w:themeShade="80"/>
        <w:sz w:val="16"/>
        <w:szCs w:val="16"/>
      </w:rPr>
      <w:t xml:space="preserve">                                                                                      </w:t>
    </w:r>
    <w:r w:rsidRPr="00186D8C">
      <w:rPr>
        <w:rFonts w:asciiTheme="majorHAnsi" w:hAnsiTheme="majorHAnsi" w:cstheme="majorHAnsi"/>
        <w:color w:val="808080" w:themeColor="background1" w:themeShade="80"/>
        <w:sz w:val="16"/>
        <w:szCs w:val="16"/>
      </w:rPr>
      <w:t xml:space="preserve">Déclaration d’activité enregistrée sous le numéro </w:t>
    </w:r>
    <w:r w:rsidRPr="00186D8C">
      <w:rPr>
        <w:rFonts w:asciiTheme="majorHAnsi" w:hAnsiTheme="majorHAnsi" w:cstheme="majorHAnsi"/>
        <w:color w:val="808080" w:themeColor="background1" w:themeShade="80"/>
        <w:sz w:val="16"/>
        <w:szCs w:val="16"/>
        <w:shd w:val="clear" w:color="auto" w:fill="FFFFFF"/>
      </w:rPr>
      <w:t>27250330025</w:t>
    </w:r>
  </w:p>
  <w:p w14:paraId="521307D5" w14:textId="489DA591" w:rsidR="006326B1" w:rsidRPr="00186D8C" w:rsidRDefault="006326B1" w:rsidP="00186D8C">
    <w:pPr>
      <w:pStyle w:val="NormalWeb"/>
      <w:spacing w:before="15" w:beforeAutospacing="0" w:after="30" w:afterAutospacing="0"/>
      <w:jc w:val="center"/>
    </w:pPr>
  </w:p>
  <w:p w14:paraId="3F204F8C" w14:textId="77777777" w:rsidR="006326B1" w:rsidRDefault="006326B1">
    <w:pPr>
      <w:spacing w:before="15" w:after="30"/>
      <w:jc w:val="center"/>
      <w:rPr>
        <w:rFonts w:ascii="Calibri" w:eastAsia="Calibri" w:hAnsi="Calibri" w:cs="Calibri"/>
        <w:b/>
        <w:color w:val="3B3838"/>
        <w:sz w:val="18"/>
        <w:szCs w:val="18"/>
      </w:rPr>
    </w:pPr>
  </w:p>
  <w:p w14:paraId="559872A4" w14:textId="77777777" w:rsidR="006326B1" w:rsidRDefault="006326B1">
    <w:pPr>
      <w:spacing w:before="15" w:after="30"/>
      <w:jc w:val="center"/>
      <w:rPr>
        <w:rFonts w:ascii="Calibri" w:eastAsia="Calibri" w:hAnsi="Calibri" w:cs="Calibri"/>
        <w:b/>
        <w:color w:val="767171"/>
        <w:sz w:val="16"/>
        <w:szCs w:val="16"/>
      </w:rPr>
    </w:pPr>
  </w:p>
  <w:p w14:paraId="5472F40A" w14:textId="77777777" w:rsidR="006326B1" w:rsidRDefault="006326B1">
    <w:pPr>
      <w:pBdr>
        <w:top w:val="nil"/>
        <w:left w:val="nil"/>
        <w:bottom w:val="nil"/>
        <w:right w:val="nil"/>
        <w:between w:val="nil"/>
      </w:pBdr>
      <w:ind w:firstLine="720"/>
      <w:jc w:val="right"/>
      <w:rPr>
        <w:rFonts w:ascii="Calibri" w:eastAsia="Calibri" w:hAnsi="Calibri" w:cs="Calibri"/>
        <w:b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9902" w14:textId="77777777" w:rsidR="006326B1" w:rsidRDefault="006326B1">
    <w:pPr>
      <w:pBdr>
        <w:top w:val="nil"/>
        <w:left w:val="nil"/>
        <w:bottom w:val="nil"/>
        <w:right w:val="nil"/>
        <w:between w:val="nil"/>
      </w:pBdr>
      <w:spacing w:before="15" w:after="30"/>
      <w:jc w:val="center"/>
      <w:rPr>
        <w:rFonts w:ascii="Calibri" w:eastAsia="Calibri" w:hAnsi="Calibri" w:cs="Calibri"/>
        <w:b/>
        <w:color w:val="3B3838"/>
        <w:sz w:val="18"/>
        <w:szCs w:val="18"/>
      </w:rPr>
    </w:pPr>
  </w:p>
  <w:p w14:paraId="0031CD54" w14:textId="77777777" w:rsidR="006326B1" w:rsidRDefault="006326B1">
    <w:pPr>
      <w:spacing w:before="15" w:after="30"/>
      <w:jc w:val="center"/>
      <w:rPr>
        <w:rFonts w:ascii="Calibri" w:eastAsia="Calibri" w:hAnsi="Calibri" w:cs="Calibri"/>
        <w:b/>
        <w:color w:val="3B3838"/>
        <w:sz w:val="18"/>
        <w:szCs w:val="18"/>
      </w:rPr>
    </w:pPr>
  </w:p>
  <w:p w14:paraId="119EBCB3" w14:textId="77777777" w:rsidR="006326B1" w:rsidRDefault="00F5407B">
    <w:pPr>
      <w:spacing w:before="15" w:after="30"/>
      <w:jc w:val="center"/>
      <w:rPr>
        <w:rFonts w:ascii="Calibri" w:eastAsia="Calibri" w:hAnsi="Calibri" w:cs="Calibri"/>
        <w:color w:val="767171"/>
        <w:sz w:val="16"/>
        <w:szCs w:val="16"/>
      </w:rPr>
    </w:pPr>
    <w:r>
      <w:rPr>
        <w:rFonts w:ascii="Calibri" w:eastAsia="Calibri" w:hAnsi="Calibri" w:cs="Calibri"/>
        <w:b/>
        <w:color w:val="767171"/>
        <w:sz w:val="16"/>
        <w:szCs w:val="16"/>
      </w:rPr>
      <w:t>RSLA SOLUTION</w:t>
    </w:r>
    <w:r>
      <w:rPr>
        <w:rFonts w:ascii="Calibri" w:eastAsia="Calibri" w:hAnsi="Calibri" w:cs="Calibri"/>
        <w:color w:val="767171"/>
        <w:sz w:val="16"/>
        <w:szCs w:val="16"/>
      </w:rPr>
      <w:t> - Organisme de Formation Professionnelle -</w:t>
    </w:r>
    <w:r>
      <w:rPr>
        <w:rFonts w:ascii="Calibri" w:eastAsia="Calibri" w:hAnsi="Calibri" w:cs="Calibri"/>
        <w:b/>
        <w:color w:val="767171"/>
        <w:sz w:val="16"/>
        <w:szCs w:val="16"/>
      </w:rPr>
      <w:t xml:space="preserve"> </w:t>
    </w:r>
    <w:r>
      <w:rPr>
        <w:rFonts w:ascii="Calibri" w:eastAsia="Calibri" w:hAnsi="Calibri" w:cs="Calibri"/>
        <w:color w:val="767171"/>
        <w:sz w:val="16"/>
        <w:szCs w:val="16"/>
      </w:rPr>
      <w:t>22 rue Fernand Bonis 42160 Andrézieux-Bouthéon</w:t>
    </w:r>
  </w:p>
  <w:p w14:paraId="11B9E6D0" w14:textId="77777777" w:rsidR="006326B1" w:rsidRDefault="00F5407B">
    <w:pPr>
      <w:spacing w:before="15" w:after="30"/>
      <w:jc w:val="center"/>
      <w:rPr>
        <w:rFonts w:ascii="Calibri" w:eastAsia="Calibri" w:hAnsi="Calibri" w:cs="Calibri"/>
        <w:color w:val="767171"/>
        <w:sz w:val="16"/>
        <w:szCs w:val="16"/>
      </w:rPr>
    </w:pPr>
    <w:r>
      <w:rPr>
        <w:rFonts w:ascii="Calibri" w:eastAsia="Calibri" w:hAnsi="Calibri" w:cs="Calibri"/>
        <w:color w:val="767171"/>
        <w:sz w:val="16"/>
        <w:szCs w:val="16"/>
      </w:rPr>
      <w:t xml:space="preserve">Tél : 06 65 64 24 86 – Mail : contact@rslasolution.com - SIRET :  90313923600025 </w:t>
    </w:r>
  </w:p>
  <w:p w14:paraId="23D87BDB" w14:textId="77777777" w:rsidR="006326B1" w:rsidRDefault="00F5407B">
    <w:pPr>
      <w:spacing w:before="15" w:after="30"/>
      <w:jc w:val="center"/>
      <w:rPr>
        <w:rFonts w:ascii="Calibri" w:eastAsia="Calibri" w:hAnsi="Calibri" w:cs="Calibri"/>
        <w:b/>
        <w:color w:val="000000"/>
        <w:sz w:val="16"/>
        <w:szCs w:val="16"/>
      </w:rPr>
    </w:pPr>
    <w:r>
      <w:rPr>
        <w:rFonts w:ascii="Calibri" w:eastAsia="Calibri" w:hAnsi="Calibri" w:cs="Calibri"/>
        <w:color w:val="767171"/>
        <w:sz w:val="16"/>
        <w:szCs w:val="16"/>
      </w:rPr>
      <w:t>Déclaration d’activité enregistrée sous le numéro 84420363742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21F5" w14:textId="77777777" w:rsidR="00EF0071" w:rsidRDefault="00EF0071">
      <w:r>
        <w:separator/>
      </w:r>
    </w:p>
  </w:footnote>
  <w:footnote w:type="continuationSeparator" w:id="0">
    <w:p w14:paraId="148CFF82" w14:textId="77777777" w:rsidR="00EF0071" w:rsidRDefault="00EF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7A95" w14:textId="77777777" w:rsidR="006326B1" w:rsidRDefault="00EF00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6208D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theme mill forma doc" style="position:absolute;margin-left:0;margin-top:0;width:522.8pt;height:739.3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23FE" w14:textId="3D7F4C13" w:rsidR="006326B1" w:rsidRDefault="006604A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                    </w:t>
    </w:r>
  </w:p>
  <w:tbl>
    <w:tblPr>
      <w:tblStyle w:val="afff3"/>
      <w:tblW w:w="10466" w:type="dxa"/>
      <w:tblInd w:w="0" w:type="dxa"/>
      <w:tblLayout w:type="fixed"/>
      <w:tblLook w:val="0400" w:firstRow="0" w:lastRow="0" w:firstColumn="0" w:lastColumn="0" w:noHBand="0" w:noVBand="1"/>
    </w:tblPr>
    <w:tblGrid>
      <w:gridCol w:w="7083"/>
      <w:gridCol w:w="3383"/>
    </w:tblGrid>
    <w:tr w:rsidR="006326B1" w14:paraId="43DDB58C" w14:textId="77777777">
      <w:trPr>
        <w:trHeight w:val="450"/>
      </w:trPr>
      <w:tc>
        <w:tcPr>
          <w:tcW w:w="7083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5890BDF5" w14:textId="77777777" w:rsidR="006326B1" w:rsidRDefault="00F5407B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br/>
            <w:t> </w:t>
          </w:r>
        </w:p>
      </w:tc>
      <w:tc>
        <w:tcPr>
          <w:tcW w:w="3383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43D4556B" w14:textId="77777777" w:rsidR="006326B1" w:rsidRDefault="00F5407B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5" w:after="30"/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 </w:t>
          </w:r>
        </w:p>
      </w:tc>
    </w:tr>
  </w:tbl>
  <w:p w14:paraId="2B8AA73C" w14:textId="77777777" w:rsidR="006326B1" w:rsidRDefault="006326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B11E" w14:textId="77777777" w:rsidR="006326B1" w:rsidRDefault="00F5407B">
    <w:pPr>
      <w:pBdr>
        <w:top w:val="nil"/>
        <w:left w:val="nil"/>
        <w:bottom w:val="nil"/>
        <w:right w:val="nil"/>
        <w:between w:val="nil"/>
      </w:pBdr>
      <w:spacing w:before="15" w:after="30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29E"/>
    <w:multiLevelType w:val="multilevel"/>
    <w:tmpl w:val="C18C88D6"/>
    <w:lvl w:ilvl="0">
      <w:start w:val="1"/>
      <w:numFmt w:val="bullet"/>
      <w:lvlText w:val="-"/>
      <w:lvlJc w:val="left"/>
      <w:pPr>
        <w:ind w:left="116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bullet"/>
      <w:lvlText w:val="•"/>
      <w:lvlJc w:val="left"/>
      <w:pPr>
        <w:ind w:left="1038" w:hanging="360"/>
      </w:pPr>
    </w:lvl>
    <w:lvl w:ilvl="2">
      <w:start w:val="1"/>
      <w:numFmt w:val="bullet"/>
      <w:lvlText w:val="•"/>
      <w:lvlJc w:val="left"/>
      <w:pPr>
        <w:ind w:left="1957" w:hanging="360"/>
      </w:pPr>
    </w:lvl>
    <w:lvl w:ilvl="3">
      <w:start w:val="1"/>
      <w:numFmt w:val="bullet"/>
      <w:lvlText w:val="•"/>
      <w:lvlJc w:val="left"/>
      <w:pPr>
        <w:ind w:left="2875" w:hanging="360"/>
      </w:pPr>
    </w:lvl>
    <w:lvl w:ilvl="4">
      <w:start w:val="1"/>
      <w:numFmt w:val="bullet"/>
      <w:lvlText w:val="•"/>
      <w:lvlJc w:val="left"/>
      <w:pPr>
        <w:ind w:left="3794" w:hanging="360"/>
      </w:pPr>
    </w:lvl>
    <w:lvl w:ilvl="5">
      <w:start w:val="1"/>
      <w:numFmt w:val="bullet"/>
      <w:lvlText w:val="•"/>
      <w:lvlJc w:val="left"/>
      <w:pPr>
        <w:ind w:left="4713" w:hanging="360"/>
      </w:pPr>
    </w:lvl>
    <w:lvl w:ilvl="6">
      <w:start w:val="1"/>
      <w:numFmt w:val="bullet"/>
      <w:lvlText w:val="•"/>
      <w:lvlJc w:val="left"/>
      <w:pPr>
        <w:ind w:left="5631" w:hanging="360"/>
      </w:pPr>
    </w:lvl>
    <w:lvl w:ilvl="7">
      <w:start w:val="1"/>
      <w:numFmt w:val="bullet"/>
      <w:lvlText w:val="•"/>
      <w:lvlJc w:val="left"/>
      <w:pPr>
        <w:ind w:left="6550" w:hanging="360"/>
      </w:pPr>
    </w:lvl>
    <w:lvl w:ilvl="8">
      <w:start w:val="1"/>
      <w:numFmt w:val="bullet"/>
      <w:lvlText w:val="•"/>
      <w:lvlJc w:val="left"/>
      <w:pPr>
        <w:ind w:left="7469" w:hanging="360"/>
      </w:pPr>
    </w:lvl>
  </w:abstractNum>
  <w:abstractNum w:abstractNumId="1" w15:restartNumberingAfterBreak="0">
    <w:nsid w:val="0B2666FD"/>
    <w:multiLevelType w:val="multilevel"/>
    <w:tmpl w:val="646855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CE7945"/>
    <w:multiLevelType w:val="hybridMultilevel"/>
    <w:tmpl w:val="FE883B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326361"/>
    <w:multiLevelType w:val="multilevel"/>
    <w:tmpl w:val="BD54D15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2010350A"/>
    <w:multiLevelType w:val="multilevel"/>
    <w:tmpl w:val="06B46B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102944"/>
    <w:multiLevelType w:val="multilevel"/>
    <w:tmpl w:val="B5507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162DE3"/>
    <w:multiLevelType w:val="hybridMultilevel"/>
    <w:tmpl w:val="FB768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632F9"/>
    <w:multiLevelType w:val="multilevel"/>
    <w:tmpl w:val="82A8DD20"/>
    <w:lvl w:ilvl="0">
      <w:start w:val="1"/>
      <w:numFmt w:val="lowerLetter"/>
      <w:lvlText w:val="%1."/>
      <w:lvlJc w:val="left"/>
      <w:pPr>
        <w:ind w:left="154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310" w:hanging="360"/>
      </w:pPr>
    </w:lvl>
    <w:lvl w:ilvl="2">
      <w:start w:val="1"/>
      <w:numFmt w:val="bullet"/>
      <w:lvlText w:val="•"/>
      <w:lvlJc w:val="left"/>
      <w:pPr>
        <w:ind w:left="3081" w:hanging="360"/>
      </w:pPr>
    </w:lvl>
    <w:lvl w:ilvl="3">
      <w:start w:val="1"/>
      <w:numFmt w:val="bullet"/>
      <w:lvlText w:val="•"/>
      <w:lvlJc w:val="left"/>
      <w:pPr>
        <w:ind w:left="3851" w:hanging="360"/>
      </w:pPr>
    </w:lvl>
    <w:lvl w:ilvl="4">
      <w:start w:val="1"/>
      <w:numFmt w:val="bullet"/>
      <w:lvlText w:val="•"/>
      <w:lvlJc w:val="left"/>
      <w:pPr>
        <w:ind w:left="4622" w:hanging="360"/>
      </w:pPr>
    </w:lvl>
    <w:lvl w:ilvl="5">
      <w:start w:val="1"/>
      <w:numFmt w:val="bullet"/>
      <w:lvlText w:val="•"/>
      <w:lvlJc w:val="left"/>
      <w:pPr>
        <w:ind w:left="5392" w:hanging="360"/>
      </w:pPr>
    </w:lvl>
    <w:lvl w:ilvl="6">
      <w:start w:val="1"/>
      <w:numFmt w:val="bullet"/>
      <w:lvlText w:val="•"/>
      <w:lvlJc w:val="left"/>
      <w:pPr>
        <w:ind w:left="6163" w:hanging="360"/>
      </w:pPr>
    </w:lvl>
    <w:lvl w:ilvl="7">
      <w:start w:val="1"/>
      <w:numFmt w:val="bullet"/>
      <w:lvlText w:val="•"/>
      <w:lvlJc w:val="left"/>
      <w:pPr>
        <w:ind w:left="6933" w:hanging="360"/>
      </w:pPr>
    </w:lvl>
    <w:lvl w:ilvl="8">
      <w:start w:val="1"/>
      <w:numFmt w:val="bullet"/>
      <w:lvlText w:val="•"/>
      <w:lvlJc w:val="left"/>
      <w:pPr>
        <w:ind w:left="7704" w:hanging="360"/>
      </w:pPr>
    </w:lvl>
  </w:abstractNum>
  <w:abstractNum w:abstractNumId="8" w15:restartNumberingAfterBreak="0">
    <w:nsid w:val="4E3F1D65"/>
    <w:multiLevelType w:val="multilevel"/>
    <w:tmpl w:val="E66099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891A5A"/>
    <w:multiLevelType w:val="hybridMultilevel"/>
    <w:tmpl w:val="FF82D464"/>
    <w:lvl w:ilvl="0" w:tplc="0568C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1661C"/>
    <w:multiLevelType w:val="multilevel"/>
    <w:tmpl w:val="00D8D2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9A87597"/>
    <w:multiLevelType w:val="hybridMultilevel"/>
    <w:tmpl w:val="DA3A908A"/>
    <w:lvl w:ilvl="0" w:tplc="0568C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B1"/>
    <w:rsid w:val="000A3F13"/>
    <w:rsid w:val="00186D8C"/>
    <w:rsid w:val="003C0381"/>
    <w:rsid w:val="003C5F37"/>
    <w:rsid w:val="006326B1"/>
    <w:rsid w:val="006604AB"/>
    <w:rsid w:val="00B51E62"/>
    <w:rsid w:val="00C9310D"/>
    <w:rsid w:val="00D7684B"/>
    <w:rsid w:val="00EF0071"/>
    <w:rsid w:val="00F5407B"/>
    <w:rsid w:val="00F5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9820F"/>
  <w15:docId w15:val="{A6EDA9E5-8EBD-4573-9285-85BA37E5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widowControl w:val="0"/>
      <w:spacing w:before="88"/>
      <w:ind w:left="273" w:right="252"/>
      <w:jc w:val="center"/>
    </w:pPr>
    <w:rPr>
      <w:rFonts w:ascii="Verdana" w:eastAsia="Verdana" w:hAnsi="Verdana" w:cs="Verdana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4">
    <w:basedOn w:val="TableNormal6"/>
    <w:tblPr>
      <w:tblStyleRowBandSize w:val="1"/>
      <w:tblStyleColBandSize w:val="1"/>
    </w:tblPr>
  </w:style>
  <w:style w:type="table" w:customStyle="1" w:styleId="a5">
    <w:basedOn w:val="TableNormal6"/>
    <w:tblPr>
      <w:tblStyleRowBandSize w:val="1"/>
      <w:tblStyleColBandSize w:val="1"/>
    </w:tblPr>
  </w:style>
  <w:style w:type="table" w:customStyle="1" w:styleId="a6">
    <w:basedOn w:val="TableNormal6"/>
    <w:tblPr>
      <w:tblStyleRowBandSize w:val="1"/>
      <w:tblStyleColBandSize w:val="1"/>
    </w:tblPr>
  </w:style>
  <w:style w:type="table" w:customStyle="1" w:styleId="a7">
    <w:basedOn w:val="TableNormal6"/>
    <w:tblPr>
      <w:tblStyleRowBandSize w:val="1"/>
      <w:tblStyleColBandSize w:val="1"/>
    </w:tblPr>
  </w:style>
  <w:style w:type="table" w:customStyle="1" w:styleId="a8">
    <w:basedOn w:val="TableNormal6"/>
    <w:tblPr>
      <w:tblStyleRowBandSize w:val="1"/>
      <w:tblStyleColBandSize w:val="1"/>
    </w:tblPr>
  </w:style>
  <w:style w:type="table" w:customStyle="1" w:styleId="a9">
    <w:basedOn w:val="TableNormal6"/>
    <w:tblPr>
      <w:tblStyleRowBandSize w:val="1"/>
      <w:tblStyleColBandSize w:val="1"/>
    </w:tblPr>
  </w:style>
  <w:style w:type="table" w:customStyle="1" w:styleId="aa">
    <w:basedOn w:val="TableNormal6"/>
    <w:tblPr>
      <w:tblStyleRowBandSize w:val="1"/>
      <w:tblStyleColBandSize w:val="1"/>
    </w:tblPr>
  </w:style>
  <w:style w:type="table" w:customStyle="1" w:styleId="ab">
    <w:basedOn w:val="TableNormal6"/>
    <w:tblPr>
      <w:tblStyleRowBandSize w:val="1"/>
      <w:tblStyleColBandSize w:val="1"/>
    </w:tblPr>
  </w:style>
  <w:style w:type="table" w:customStyle="1" w:styleId="ac">
    <w:basedOn w:val="TableNormal6"/>
    <w:tblPr>
      <w:tblStyleRowBandSize w:val="1"/>
      <w:tblStyleColBandSize w:val="1"/>
    </w:tblPr>
  </w:style>
  <w:style w:type="table" w:customStyle="1" w:styleId="ad">
    <w:basedOn w:val="TableNormal6"/>
    <w:tblPr>
      <w:tblStyleRowBandSize w:val="1"/>
      <w:tblStyleColBandSize w:val="1"/>
    </w:tblPr>
  </w:style>
  <w:style w:type="table" w:customStyle="1" w:styleId="ae">
    <w:basedOn w:val="TableNormal6"/>
    <w:tblPr>
      <w:tblStyleRowBandSize w:val="1"/>
      <w:tblStyleColBandSize w:val="1"/>
    </w:tblPr>
  </w:style>
  <w:style w:type="table" w:customStyle="1" w:styleId="af">
    <w:basedOn w:val="TableNormal6"/>
    <w:tblPr>
      <w:tblStyleRowBandSize w:val="1"/>
      <w:tblStyleColBandSize w:val="1"/>
    </w:tblPr>
  </w:style>
  <w:style w:type="table" w:customStyle="1" w:styleId="af0">
    <w:basedOn w:val="TableNormal6"/>
    <w:tblPr>
      <w:tblStyleRowBandSize w:val="1"/>
      <w:tblStyleColBandSize w:val="1"/>
    </w:tblPr>
  </w:style>
  <w:style w:type="table" w:customStyle="1" w:styleId="af1">
    <w:basedOn w:val="TableNormal6"/>
    <w:tblPr>
      <w:tblStyleRowBandSize w:val="1"/>
      <w:tblStyleColBandSize w:val="1"/>
    </w:tblPr>
  </w:style>
  <w:style w:type="table" w:customStyle="1" w:styleId="af2">
    <w:basedOn w:val="TableNormal6"/>
    <w:tblPr>
      <w:tblStyleRowBandSize w:val="1"/>
      <w:tblStyleColBandSize w:val="1"/>
    </w:tblPr>
  </w:style>
  <w:style w:type="table" w:customStyle="1" w:styleId="af3">
    <w:basedOn w:val="TableNormal6"/>
    <w:tblPr>
      <w:tblStyleRowBandSize w:val="1"/>
      <w:tblStyleColBandSize w:val="1"/>
    </w:tblPr>
  </w:style>
  <w:style w:type="table" w:customStyle="1" w:styleId="af4">
    <w:basedOn w:val="TableNormal6"/>
    <w:tblPr>
      <w:tblStyleRowBandSize w:val="1"/>
      <w:tblStyleColBandSize w:val="1"/>
    </w:tblPr>
  </w:style>
  <w:style w:type="table" w:customStyle="1" w:styleId="af5">
    <w:basedOn w:val="TableNormal6"/>
    <w:tblPr>
      <w:tblStyleRowBandSize w:val="1"/>
      <w:tblStyleColBandSize w:val="1"/>
    </w:tblPr>
  </w:style>
  <w:style w:type="table" w:customStyle="1" w:styleId="af6">
    <w:basedOn w:val="TableNormal6"/>
    <w:tblPr>
      <w:tblStyleRowBandSize w:val="1"/>
      <w:tblStyleColBandSize w:val="1"/>
    </w:tblPr>
  </w:style>
  <w:style w:type="table" w:customStyle="1" w:styleId="af7">
    <w:basedOn w:val="TableNormal6"/>
    <w:tblPr>
      <w:tblStyleRowBandSize w:val="1"/>
      <w:tblStyleColBandSize w:val="1"/>
    </w:tblPr>
  </w:style>
  <w:style w:type="table" w:customStyle="1" w:styleId="af8">
    <w:basedOn w:val="TableNormal6"/>
    <w:tblPr>
      <w:tblStyleRowBandSize w:val="1"/>
      <w:tblStyleColBandSize w:val="1"/>
    </w:tblPr>
  </w:style>
  <w:style w:type="table" w:customStyle="1" w:styleId="af9">
    <w:basedOn w:val="TableNormal6"/>
    <w:tblPr>
      <w:tblStyleRowBandSize w:val="1"/>
      <w:tblStyleColBandSize w:val="1"/>
    </w:tblPr>
  </w:style>
  <w:style w:type="table" w:customStyle="1" w:styleId="afa">
    <w:basedOn w:val="TableNormal6"/>
    <w:tblPr>
      <w:tblStyleRowBandSize w:val="1"/>
      <w:tblStyleColBandSize w:val="1"/>
    </w:tblPr>
  </w:style>
  <w:style w:type="table" w:customStyle="1" w:styleId="afb">
    <w:basedOn w:val="TableNormal6"/>
    <w:tblPr>
      <w:tblStyleRowBandSize w:val="1"/>
      <w:tblStyleColBandSize w:val="1"/>
    </w:tblPr>
  </w:style>
  <w:style w:type="table" w:customStyle="1" w:styleId="afc">
    <w:basedOn w:val="TableNormal6"/>
    <w:tblPr>
      <w:tblStyleRowBandSize w:val="1"/>
      <w:tblStyleColBandSize w:val="1"/>
    </w:tblPr>
  </w:style>
  <w:style w:type="table" w:customStyle="1" w:styleId="afd">
    <w:basedOn w:val="TableNormal6"/>
    <w:tblPr>
      <w:tblStyleRowBandSize w:val="1"/>
      <w:tblStyleColBandSize w:val="1"/>
    </w:tblPr>
  </w:style>
  <w:style w:type="table" w:customStyle="1" w:styleId="afe">
    <w:basedOn w:val="TableNormal6"/>
    <w:tblPr>
      <w:tblStyleRowBandSize w:val="1"/>
      <w:tblStyleColBandSize w:val="1"/>
    </w:tblPr>
  </w:style>
  <w:style w:type="table" w:customStyle="1" w:styleId="aff">
    <w:basedOn w:val="TableNormal6"/>
    <w:tblPr>
      <w:tblStyleRowBandSize w:val="1"/>
      <w:tblStyleColBandSize w:val="1"/>
    </w:tblPr>
  </w:style>
  <w:style w:type="table" w:customStyle="1" w:styleId="aff0">
    <w:basedOn w:val="TableNormal6"/>
    <w:tblPr>
      <w:tblStyleRowBandSize w:val="1"/>
      <w:tblStyleColBandSize w:val="1"/>
    </w:tblPr>
  </w:style>
  <w:style w:type="table" w:customStyle="1" w:styleId="aff1">
    <w:basedOn w:val="TableNormal6"/>
    <w:tblPr>
      <w:tblStyleRowBandSize w:val="1"/>
      <w:tblStyleColBandSize w:val="1"/>
    </w:tblPr>
  </w:style>
  <w:style w:type="table" w:customStyle="1" w:styleId="aff2">
    <w:basedOn w:val="TableNormal6"/>
    <w:tblPr>
      <w:tblStyleRowBandSize w:val="1"/>
      <w:tblStyleColBandSize w:val="1"/>
    </w:tblPr>
  </w:style>
  <w:style w:type="table" w:customStyle="1" w:styleId="aff3">
    <w:basedOn w:val="TableNormal6"/>
    <w:tblPr>
      <w:tblStyleRowBandSize w:val="1"/>
      <w:tblStyleColBandSize w:val="1"/>
    </w:tblPr>
  </w:style>
  <w:style w:type="table" w:customStyle="1" w:styleId="aff4">
    <w:basedOn w:val="TableNormal6"/>
    <w:tblPr>
      <w:tblStyleRowBandSize w:val="1"/>
      <w:tblStyleColBandSize w:val="1"/>
    </w:tblPr>
  </w:style>
  <w:style w:type="table" w:customStyle="1" w:styleId="aff5">
    <w:basedOn w:val="TableNormal6"/>
    <w:tblPr>
      <w:tblStyleRowBandSize w:val="1"/>
      <w:tblStyleColBandSize w:val="1"/>
    </w:tblPr>
  </w:style>
  <w:style w:type="table" w:customStyle="1" w:styleId="aff6">
    <w:basedOn w:val="TableNormal6"/>
    <w:tblPr>
      <w:tblStyleRowBandSize w:val="1"/>
      <w:tblStyleColBandSize w:val="1"/>
    </w:tblPr>
  </w:style>
  <w:style w:type="table" w:customStyle="1" w:styleId="aff7">
    <w:basedOn w:val="TableNormal6"/>
    <w:tblPr>
      <w:tblStyleRowBandSize w:val="1"/>
      <w:tblStyleColBandSize w:val="1"/>
    </w:tblPr>
  </w:style>
  <w:style w:type="table" w:customStyle="1" w:styleId="aff8">
    <w:basedOn w:val="TableNormal6"/>
    <w:tblPr>
      <w:tblStyleRowBandSize w:val="1"/>
      <w:tblStyleColBandSize w:val="1"/>
    </w:tblPr>
  </w:style>
  <w:style w:type="table" w:customStyle="1" w:styleId="aff9">
    <w:basedOn w:val="TableNormal6"/>
    <w:tblPr>
      <w:tblStyleRowBandSize w:val="1"/>
      <w:tblStyleColBandSize w:val="1"/>
    </w:tblPr>
  </w:style>
  <w:style w:type="table" w:customStyle="1" w:styleId="affa">
    <w:basedOn w:val="TableNormal6"/>
    <w:tblPr>
      <w:tblStyleRowBandSize w:val="1"/>
      <w:tblStyleColBandSize w:val="1"/>
    </w:tblPr>
  </w:style>
  <w:style w:type="table" w:customStyle="1" w:styleId="affb">
    <w:basedOn w:val="TableNormal6"/>
    <w:tblPr>
      <w:tblStyleRowBandSize w:val="1"/>
      <w:tblStyleColBandSize w:val="1"/>
    </w:tblPr>
  </w:style>
  <w:style w:type="table" w:customStyle="1" w:styleId="affc">
    <w:basedOn w:val="TableNormal6"/>
    <w:tblPr>
      <w:tblStyleRowBandSize w:val="1"/>
      <w:tblStyleColBandSize w:val="1"/>
    </w:tblPr>
  </w:style>
  <w:style w:type="table" w:customStyle="1" w:styleId="affd">
    <w:basedOn w:val="TableNormal6"/>
    <w:tblPr>
      <w:tblStyleRowBandSize w:val="1"/>
      <w:tblStyleColBandSize w:val="1"/>
    </w:tblPr>
  </w:style>
  <w:style w:type="table" w:customStyle="1" w:styleId="affe">
    <w:basedOn w:val="TableNormal6"/>
    <w:tblPr>
      <w:tblStyleRowBandSize w:val="1"/>
      <w:tblStyleColBandSize w:val="1"/>
    </w:tblPr>
  </w:style>
  <w:style w:type="table" w:customStyle="1" w:styleId="afff">
    <w:basedOn w:val="TableNormal6"/>
    <w:tblPr>
      <w:tblStyleRowBandSize w:val="1"/>
      <w:tblStyleColBandSize w:val="1"/>
    </w:tblPr>
  </w:style>
  <w:style w:type="table" w:customStyle="1" w:styleId="afff0">
    <w:basedOn w:val="TableNormal6"/>
    <w:tblPr>
      <w:tblStyleRowBandSize w:val="1"/>
      <w:tblStyleColBandSize w:val="1"/>
    </w:tblPr>
  </w:style>
  <w:style w:type="table" w:customStyle="1" w:styleId="afff1">
    <w:basedOn w:val="TableNormal6"/>
    <w:tblPr>
      <w:tblStyleRowBandSize w:val="1"/>
      <w:tblStyleColBandSize w:val="1"/>
    </w:tblPr>
  </w:style>
  <w:style w:type="table" w:customStyle="1" w:styleId="afff2">
    <w:basedOn w:val="TableNormal6"/>
    <w:tblPr>
      <w:tblStyleRowBandSize w:val="1"/>
      <w:tblStyleColBandSize w:val="1"/>
    </w:tblPr>
  </w:style>
  <w:style w:type="table" w:customStyle="1" w:styleId="afff3">
    <w:basedOn w:val="TableNormal6"/>
    <w:tblPr>
      <w:tblStyleRowBandSize w:val="1"/>
      <w:tblStyleColBandSize w:val="1"/>
    </w:tblPr>
  </w:style>
  <w:style w:type="paragraph" w:styleId="Pieddepage">
    <w:name w:val="footer"/>
    <w:basedOn w:val="Normal"/>
    <w:link w:val="PieddepageCar"/>
    <w:uiPriority w:val="99"/>
    <w:unhideWhenUsed/>
    <w:rsid w:val="006604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04AB"/>
  </w:style>
  <w:style w:type="paragraph" w:styleId="Paragraphedeliste">
    <w:name w:val="List Paragraph"/>
    <w:basedOn w:val="Normal"/>
    <w:uiPriority w:val="34"/>
    <w:qFormat/>
    <w:rsid w:val="003C5F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310D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186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Nus0Ly5iJRJi1DBoTQtFV3AkfA==">AMUW2mVC11ngR9MSJuasInH32BrECimxBIMPikU/o9dx4UKG8iyNMzHkwDu+rAQFr3r1JUdr9BRc8e40FlDhc8aELqz4mMu+B+IXqBLfYjH5wVrDo18AphtpkOCDNmq1EISskVhuVtFAEBNQN8XwR9eoxAfcjzTxwKbdL2lYfsx8lYaVOrUOPnIXx7m18Wwk2CUx25waTMA2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Arye Bismuth</cp:lastModifiedBy>
  <cp:revision>2</cp:revision>
  <dcterms:created xsi:type="dcterms:W3CDTF">2022-03-04T10:11:00Z</dcterms:created>
  <dcterms:modified xsi:type="dcterms:W3CDTF">2022-03-04T10:11:00Z</dcterms:modified>
</cp:coreProperties>
</file>